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584"/>
        <w:spacing w:before="170" w:line="226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浙江中辉皮草有限公司</w:t>
      </w:r>
    </w:p>
    <w:p>
      <w:pPr>
        <w:pStyle w:val="BodyText"/>
        <w:ind w:left="3224"/>
        <w:spacing w:before="257" w:line="228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社会责任报告</w:t>
      </w:r>
    </w:p>
    <w:p>
      <w:pPr>
        <w:pStyle w:val="BodyText"/>
        <w:ind w:left="3152"/>
        <w:spacing w:before="253" w:line="228" w:lineRule="auto"/>
        <w:rPr>
          <w:sz w:val="31"/>
          <w:szCs w:val="31"/>
        </w:rPr>
      </w:pPr>
      <w:bookmarkStart w:name="bookmark1" w:id="1"/>
      <w:bookmarkEnd w:id="1"/>
      <w:r>
        <w:rPr>
          <w:sz w:val="31"/>
          <w:szCs w:val="31"/>
          <w:b/>
          <w:bCs/>
          <w:spacing w:val="-2"/>
        </w:rPr>
        <w:t>（</w:t>
      </w:r>
      <w:r>
        <w:rPr>
          <w:rFonts w:ascii="Arial" w:hAnsi="Arial" w:eastAsia="Arial" w:cs="Arial"/>
          <w:sz w:val="31"/>
          <w:szCs w:val="31"/>
          <w:b/>
          <w:bCs/>
          <w:spacing w:val="-2"/>
        </w:rPr>
        <w:t>2024</w:t>
      </w:r>
      <w:r>
        <w:rPr>
          <w:rFonts w:ascii="Arial" w:hAnsi="Arial" w:eastAsia="Arial" w:cs="Arial"/>
          <w:sz w:val="31"/>
          <w:szCs w:val="31"/>
          <w:b/>
          <w:bCs/>
          <w:spacing w:val="24"/>
          <w:w w:val="101"/>
        </w:rPr>
        <w:t xml:space="preserve"> </w:t>
      </w:r>
      <w:r>
        <w:rPr>
          <w:sz w:val="31"/>
          <w:szCs w:val="31"/>
          <w:b/>
          <w:bCs/>
          <w:spacing w:val="-2"/>
        </w:rPr>
        <w:t>年度）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78" w:line="222" w:lineRule="auto"/>
        <w:outlineLvl w:val="0"/>
        <w:rPr/>
      </w:pPr>
      <w:r>
        <w:rPr>
          <w:b/>
          <w:bCs/>
          <w:spacing w:val="-6"/>
        </w:rPr>
        <w:t>报告概述</w:t>
      </w:r>
    </w:p>
    <w:p>
      <w:pPr>
        <w:pStyle w:val="BodyText"/>
        <w:ind w:left="32" w:right="18" w:firstLine="481"/>
        <w:spacing w:before="304"/>
        <w:rPr/>
      </w:pPr>
      <w:r>
        <w:rPr>
          <w:spacing w:val="-4"/>
        </w:rPr>
        <w:t>此报告为浙江中辉皮草有限公司第一份对外公开发布的《社会责任报告》。</w:t>
      </w:r>
      <w:r>
        <w:rPr>
          <w:spacing w:val="12"/>
        </w:rPr>
        <w:t xml:space="preserve"> </w:t>
      </w:r>
      <w:r>
        <w:rPr>
          <w:spacing w:val="-9"/>
        </w:rPr>
        <w:t>本报告参照</w:t>
      </w:r>
      <w:r>
        <w:rPr>
          <w:spacing w:val="-39"/>
        </w:rPr>
        <w:t xml:space="preserve"> </w:t>
      </w:r>
      <w:r>
        <w:rPr>
          <w:rFonts w:ascii="Arial" w:hAnsi="Arial" w:eastAsia="Arial" w:cs="Arial"/>
          <w:spacing w:val="-9"/>
        </w:rPr>
        <w:t>GRI</w:t>
      </w:r>
      <w:r>
        <w:rPr>
          <w:spacing w:val="-9"/>
        </w:rPr>
        <w:t>（全球报告倡议组织）《可持续发展报告指南》（</w:t>
      </w:r>
      <w:r>
        <w:rPr>
          <w:rFonts w:ascii="Arial" w:hAnsi="Arial" w:eastAsia="Arial" w:cs="Arial"/>
          <w:spacing w:val="-9"/>
        </w:rPr>
        <w:t>G3 </w:t>
      </w:r>
      <w:r>
        <w:rPr>
          <w:spacing w:val="-9"/>
        </w:rPr>
        <w:t>版）、</w:t>
      </w:r>
      <w:r>
        <w:rPr>
          <w:spacing w:val="-71"/>
        </w:rPr>
        <w:t xml:space="preserve"> </w:t>
      </w:r>
      <w:r>
        <w:rPr>
          <w:spacing w:val="-9"/>
        </w:rPr>
        <w:t>中国</w:t>
      </w:r>
      <w:r>
        <w:rPr/>
        <w:t xml:space="preserve"> </w:t>
      </w:r>
      <w:r>
        <w:rPr>
          <w:spacing w:val="-3"/>
        </w:rPr>
        <w:t>社科院《中国企业社会责任报告编写指南》，并结</w:t>
      </w:r>
      <w:r>
        <w:rPr>
          <w:spacing w:val="-4"/>
        </w:rPr>
        <w:t>合中辉皮草对社会责任的独特</w:t>
      </w:r>
      <w:r>
        <w:rPr/>
        <w:t xml:space="preserve"> </w:t>
      </w:r>
      <w:r>
        <w:rPr>
          <w:spacing w:val="-1"/>
        </w:rPr>
        <w:t>理解和中辉皮草的具体实践编写而成。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79" w:line="222" w:lineRule="auto"/>
        <w:outlineLvl w:val="0"/>
        <w:rPr/>
      </w:pPr>
      <w:bookmarkStart w:name="bookmark2" w:id="2"/>
      <w:bookmarkEnd w:id="2"/>
      <w:r>
        <w:rPr>
          <w:b/>
          <w:bCs/>
          <w:spacing w:val="-6"/>
        </w:rPr>
        <w:t>报告范围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4" w:right="16" w:firstLine="429"/>
        <w:spacing w:before="78" w:line="300" w:lineRule="auto"/>
        <w:jc w:val="both"/>
        <w:rPr/>
      </w:pPr>
      <w:r>
        <w:rPr>
          <w:spacing w:val="-4"/>
        </w:rPr>
        <w:t>除非有特殊说明，本报告主要描述</w:t>
      </w:r>
      <w:r>
        <w:rPr>
          <w:rFonts w:ascii="Arial" w:hAnsi="Arial" w:eastAsia="Arial" w:cs="Arial"/>
          <w:spacing w:val="-4"/>
        </w:rPr>
        <w:t>2024</w:t>
      </w:r>
      <w:r>
        <w:rPr>
          <w:spacing w:val="-4"/>
        </w:rPr>
        <w:t>年</w:t>
      </w:r>
      <w:r>
        <w:rPr>
          <w:rFonts w:ascii="Arial" w:hAnsi="Arial" w:eastAsia="Arial" w:cs="Arial"/>
          <w:spacing w:val="-4"/>
        </w:rPr>
        <w:t>1</w:t>
      </w:r>
      <w:r>
        <w:rPr>
          <w:spacing w:val="-4"/>
        </w:rPr>
        <w:t>月</w:t>
      </w:r>
      <w:r>
        <w:rPr>
          <w:rFonts w:ascii="Arial" w:hAnsi="Arial" w:eastAsia="Arial" w:cs="Arial"/>
          <w:spacing w:val="-4"/>
        </w:rPr>
        <w:t>1 </w:t>
      </w:r>
      <w:r>
        <w:rPr>
          <w:spacing w:val="-4"/>
        </w:rPr>
        <w:t>日至</w:t>
      </w:r>
      <w:r>
        <w:rPr>
          <w:rFonts w:ascii="Arial" w:hAnsi="Arial" w:eastAsia="Arial" w:cs="Arial"/>
          <w:spacing w:val="-4"/>
        </w:rPr>
        <w:t>2024</w:t>
      </w:r>
      <w:r>
        <w:rPr>
          <w:spacing w:val="-4"/>
        </w:rPr>
        <w:t>年</w:t>
      </w:r>
      <w:r>
        <w:rPr>
          <w:rFonts w:ascii="Arial" w:hAnsi="Arial" w:eastAsia="Arial" w:cs="Arial"/>
          <w:spacing w:val="-4"/>
        </w:rPr>
        <w:t>12</w:t>
      </w:r>
      <w:r>
        <w:rPr>
          <w:spacing w:val="-4"/>
        </w:rPr>
        <w:t>月</w:t>
      </w:r>
      <w:r>
        <w:rPr>
          <w:rFonts w:ascii="Arial" w:hAnsi="Arial" w:eastAsia="Arial" w:cs="Arial"/>
          <w:spacing w:val="-4"/>
        </w:rPr>
        <w:t>31 </w:t>
      </w:r>
      <w:r>
        <w:rPr>
          <w:spacing w:val="-4"/>
        </w:rPr>
        <w:t>日期间，</w:t>
      </w:r>
      <w:r>
        <w:rPr>
          <w:spacing w:val="15"/>
        </w:rPr>
        <w:t xml:space="preserve"> </w:t>
      </w:r>
      <w:r>
        <w:rPr>
          <w:spacing w:val="-3"/>
        </w:rPr>
        <w:t>浙江中辉皮草有限公司在公司运营、内控管理、发</w:t>
      </w:r>
      <w:r>
        <w:rPr>
          <w:spacing w:val="-4"/>
        </w:rPr>
        <w:t>展规划、供应链、人才建设等</w:t>
      </w:r>
      <w:r>
        <w:rPr/>
        <w:t xml:space="preserve"> </w:t>
      </w:r>
      <w:r>
        <w:rPr>
          <w:spacing w:val="-1"/>
        </w:rPr>
        <w:t>方面的工作，报告内容涵盖了公司各类产品。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34" w:right="5917"/>
        <w:spacing w:before="79" w:line="407" w:lineRule="auto"/>
        <w:rPr/>
      </w:pPr>
      <w:r>
        <w:rPr>
          <w:spacing w:val="-2"/>
        </w:rPr>
        <w:t>浙江中辉皮草有限公司</w:t>
      </w:r>
      <w:r>
        <w:rPr>
          <w:spacing w:val="1"/>
        </w:rPr>
        <w:t xml:space="preserve"> </w:t>
      </w:r>
      <w:bookmarkStart w:name="bookmark3" w:id="3"/>
      <w:bookmarkEnd w:id="3"/>
      <w:r>
        <w:rPr>
          <w:spacing w:val="-3"/>
        </w:rPr>
        <w:t>浙江省崇福镇南门</w:t>
      </w:r>
    </w:p>
    <w:p>
      <w:pPr>
        <w:spacing w:line="407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left="3804"/>
        <w:spacing w:before="78" w:line="223" w:lineRule="auto"/>
        <w:outlineLvl w:val="0"/>
        <w:rPr/>
      </w:pPr>
      <w:bookmarkStart w:name="bookmark4" w:id="4"/>
      <w:bookmarkEnd w:id="4"/>
      <w:r>
        <w:rPr>
          <w:b/>
          <w:bCs/>
          <w:spacing w:val="-32"/>
        </w:rPr>
        <w:t>目</w:t>
      </w:r>
      <w:r>
        <w:rPr>
          <w:spacing w:val="8"/>
        </w:rPr>
        <w:t xml:space="preserve">   </w:t>
      </w:r>
      <w:r>
        <w:rPr>
          <w:b/>
          <w:bCs/>
          <w:spacing w:val="-32"/>
        </w:rPr>
        <w:t>录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sdt>
      <w:sdtPr>
        <w:rPr>
          <w:rFonts w:ascii="FangSong" w:hAnsi="FangSong" w:eastAsia="FangSong" w:cs="FangSong"/>
          <w:sz w:val="24"/>
          <w:szCs w:val="24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4"/>
          <w:szCs w:val="24"/>
        </w:rPr>
      </w:sdtEndPr>
      <w:sdtContent>
        <w:p>
          <w:pPr>
            <w:pStyle w:val="BodyText"/>
            <w:ind w:left="452"/>
            <w:spacing w:before="78" w:line="189" w:lineRule="auto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1">
            <w:r>
              <w:rPr>
                <w:spacing w:val="-4"/>
              </w:rPr>
              <w:t>报告概述</w:t>
            </w:r>
            <w:r>
              <w:rPr>
                <w:spacing w:val="-65"/>
              </w:rPr>
              <w:t xml:space="preserve"> </w:t>
            </w:r>
            <w:r>
              <w:rPr/>
              <w:tab/>
            </w:r>
            <w:r>
              <w:rPr>
                <w:rFonts w:ascii="Arial" w:hAnsi="Arial" w:eastAsia="Arial" w:cs="Arial"/>
                <w:spacing w:val="13"/>
              </w:rPr>
              <w:t>1</w:t>
            </w:r>
          </w:hyperlink>
        </w:p>
        <w:p>
          <w:pPr>
            <w:pStyle w:val="BodyText"/>
            <w:ind w:left="452"/>
            <w:spacing w:before="71" w:line="189" w:lineRule="auto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2">
            <w:r>
              <w:rPr>
                <w:spacing w:val="-4"/>
              </w:rPr>
              <w:t>报告范围</w:t>
            </w:r>
            <w:r>
              <w:rPr>
                <w:spacing w:val="-65"/>
              </w:rPr>
              <w:t xml:space="preserve"> </w:t>
            </w:r>
            <w:r>
              <w:rPr/>
              <w:tab/>
            </w:r>
            <w:r>
              <w:rPr>
                <w:rFonts w:ascii="Arial" w:hAnsi="Arial" w:eastAsia="Arial" w:cs="Arial"/>
                <w:spacing w:val="13"/>
              </w:rPr>
              <w:t>1</w:t>
            </w:r>
          </w:hyperlink>
        </w:p>
        <w:p>
          <w:pPr>
            <w:pStyle w:val="BodyText"/>
            <w:ind w:left="494"/>
            <w:spacing w:before="73" w:line="189" w:lineRule="auto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3">
            <w:r>
              <w:rPr>
                <w:spacing w:val="-42"/>
              </w:rPr>
              <w:t>目</w:t>
            </w:r>
            <w:r>
              <w:rPr>
                <w:spacing w:val="8"/>
              </w:rPr>
              <w:t xml:space="preserve">   </w:t>
            </w:r>
            <w:r>
              <w:rPr>
                <w:spacing w:val="-42"/>
              </w:rPr>
              <w:t>录</w:t>
            </w:r>
            <w:r>
              <w:rPr>
                <w:spacing w:val="-64"/>
              </w:rPr>
              <w:t xml:space="preserve"> </w:t>
            </w:r>
            <w:r>
              <w:rPr/>
              <w:tab/>
            </w:r>
            <w:r>
              <w:rPr>
                <w:spacing w:val="-47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2</w:t>
            </w:r>
          </w:hyperlink>
        </w:p>
        <w:p>
          <w:pPr>
            <w:pStyle w:val="BodyText"/>
            <w:ind w:left="456"/>
            <w:spacing w:before="30" w:line="323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5">
            <w:r>
              <w:rPr>
                <w:spacing w:val="-3"/>
                <w:position w:val="1"/>
              </w:rPr>
              <w:t>一、公司简介：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position w:val="1"/>
              </w:rPr>
              <w:tab/>
            </w:r>
            <w:r>
              <w:rPr>
                <w:spacing w:val="-8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position w:val="1"/>
              </w:rPr>
              <w:t>3</w:t>
            </w:r>
          </w:hyperlink>
        </w:p>
        <w:p>
          <w:pPr>
            <w:pStyle w:val="BodyText"/>
            <w:ind w:left="460"/>
            <w:spacing w:line="319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6">
            <w:r>
              <w:rPr>
                <w:spacing w:val="-4"/>
                <w:position w:val="1"/>
              </w:rPr>
              <w:t>二、经营状况：</w:t>
            </w:r>
            <w:r>
              <w:rPr>
                <w:spacing w:val="-62"/>
                <w:position w:val="1"/>
              </w:rPr>
              <w:t xml:space="preserve"> </w:t>
            </w:r>
            <w:r>
              <w:rPr>
                <w:position w:val="1"/>
              </w:rPr>
              <w:tab/>
            </w:r>
            <w:r>
              <w:rPr>
                <w:spacing w:val="-8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position w:val="1"/>
              </w:rPr>
              <w:t>3</w:t>
            </w:r>
          </w:hyperlink>
        </w:p>
        <w:p>
          <w:pPr>
            <w:pStyle w:val="BodyText"/>
            <w:ind w:left="459"/>
            <w:spacing w:line="319" w:lineRule="exact"/>
            <w:tabs>
              <w:tab w:val="right" w:leader="dot" w:pos="9077"/>
            </w:tabs>
            <w:rPr>
              <w:rFonts w:ascii="Arial" w:hAnsi="Arial" w:eastAsia="Arial" w:cs="Arial"/>
            </w:rPr>
          </w:pPr>
          <w:hyperlink w:history="true" w:anchor="bookmark7">
            <w:r>
              <w:rPr>
                <w:spacing w:val="-3"/>
                <w:position w:val="1"/>
              </w:rPr>
              <w:t>三、组织架构图</w:t>
            </w:r>
            <w:r>
              <w:rPr>
                <w:rFonts w:ascii="Arial" w:hAnsi="Arial" w:eastAsia="Arial" w:cs="Arial"/>
                <w:spacing w:val="-3"/>
                <w:position w:val="1"/>
              </w:rPr>
              <w:t>:</w:t>
            </w:r>
            <w:r>
              <w:rPr>
                <w:rFonts w:ascii="Arial" w:hAnsi="Arial" w:eastAsia="Arial" w:cs="Arial"/>
                <w:spacing w:val="-13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</w:rPr>
              <w:tab/>
            </w:r>
            <w:r>
              <w:rPr>
                <w:rFonts w:ascii="Arial" w:hAnsi="Arial" w:eastAsia="Arial" w:cs="Arial"/>
                <w:spacing w:val="-27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position w:val="1"/>
              </w:rPr>
              <w:t>3</w:t>
            </w:r>
          </w:hyperlink>
        </w:p>
        <w:p>
          <w:pPr>
            <w:pStyle w:val="BodyText"/>
            <w:ind w:left="480"/>
            <w:spacing w:line="319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8">
            <w:r>
              <w:rPr>
                <w:spacing w:val="-8"/>
                <w:position w:val="1"/>
              </w:rPr>
              <w:t>四、技术创新</w:t>
            </w:r>
            <w:r>
              <w:rPr>
                <w:spacing w:val="-62"/>
                <w:position w:val="1"/>
              </w:rPr>
              <w:t xml:space="preserve"> </w:t>
            </w:r>
            <w:r>
              <w:rPr>
                <w:position w:val="1"/>
              </w:rPr>
              <w:tab/>
            </w:r>
            <w:r>
              <w:rPr>
                <w:rFonts w:ascii="Arial" w:hAnsi="Arial" w:eastAsia="Arial" w:cs="Arial"/>
                <w:spacing w:val="2"/>
                <w:position w:val="1"/>
              </w:rPr>
              <w:t>3</w:t>
            </w:r>
          </w:hyperlink>
        </w:p>
        <w:p>
          <w:pPr>
            <w:pStyle w:val="BodyText"/>
            <w:ind w:left="456"/>
            <w:spacing w:line="324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9">
            <w:r>
              <w:rPr>
                <w:spacing w:val="-4"/>
                <w:position w:val="1"/>
              </w:rPr>
              <w:t>五、信用建设</w:t>
            </w:r>
            <w:r>
              <w:rPr>
                <w:spacing w:val="-62"/>
                <w:position w:val="1"/>
              </w:rPr>
              <w:t xml:space="preserve"> </w:t>
            </w:r>
            <w:r>
              <w:rPr>
                <w:position w:val="1"/>
              </w:rPr>
              <w:tab/>
            </w:r>
            <w:r>
              <w:rPr>
                <w:rFonts w:ascii="Arial" w:hAnsi="Arial" w:eastAsia="Arial" w:cs="Arial"/>
                <w:spacing w:val="2"/>
                <w:position w:val="1"/>
              </w:rPr>
              <w:t>3</w:t>
            </w:r>
          </w:hyperlink>
        </w:p>
        <w:p>
          <w:pPr>
            <w:pStyle w:val="BodyText"/>
            <w:ind w:left="454"/>
            <w:spacing w:before="35" w:line="189" w:lineRule="auto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10">
            <w:r>
              <w:rPr>
                <w:spacing w:val="-3"/>
              </w:rPr>
              <w:t>六、环保节约</w:t>
            </w:r>
            <w:r>
              <w:rPr>
                <w:spacing w:val="-65"/>
              </w:rPr>
              <w:t xml:space="preserve"> </w:t>
            </w:r>
            <w:r>
              <w:rPr/>
              <w:tab/>
            </w:r>
            <w:r>
              <w:rPr>
                <w:rFonts w:ascii="Arial" w:hAnsi="Arial" w:eastAsia="Arial" w:cs="Arial"/>
                <w:spacing w:val="2"/>
              </w:rPr>
              <w:t>4</w:t>
            </w:r>
          </w:hyperlink>
        </w:p>
        <w:p>
          <w:pPr>
            <w:pStyle w:val="BodyText"/>
            <w:ind w:left="882"/>
            <w:spacing w:before="73" w:line="189" w:lineRule="auto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11">
            <w:r>
              <w:rPr>
                <w:rFonts w:ascii="Arial" w:hAnsi="Arial" w:eastAsia="Arial" w:cs="Arial"/>
                <w:spacing w:val="-5"/>
              </w:rPr>
              <w:t>1</w:t>
            </w:r>
            <w:r>
              <w:rPr>
                <w:spacing w:val="-5"/>
              </w:rPr>
              <w:t>、环境管理</w:t>
            </w:r>
            <w:r>
              <w:rPr/>
              <w:tab/>
            </w:r>
            <w:r>
              <w:rPr>
                <w:spacing w:val="-91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</w:rPr>
              <w:t>4</w:t>
            </w:r>
          </w:hyperlink>
        </w:p>
        <w:p>
          <w:pPr>
            <w:pStyle w:val="BodyText"/>
            <w:ind w:left="863"/>
            <w:spacing w:before="74" w:line="189" w:lineRule="auto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12">
            <w:r>
              <w:rPr>
                <w:rFonts w:ascii="Arial" w:hAnsi="Arial" w:eastAsia="Arial" w:cs="Arial"/>
                <w:spacing w:val="-1"/>
              </w:rPr>
              <w:t>2</w:t>
            </w:r>
            <w:r>
              <w:rPr>
                <w:spacing w:val="-1"/>
              </w:rPr>
              <w:t>、资源节约与综合利用</w:t>
            </w:r>
            <w:r>
              <w:rPr/>
              <w:tab/>
            </w:r>
            <w:r>
              <w:rPr>
                <w:spacing w:val="-85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</w:rPr>
              <w:t>4</w:t>
            </w:r>
          </w:hyperlink>
        </w:p>
        <w:p>
          <w:pPr>
            <w:pStyle w:val="BodyText"/>
            <w:ind w:left="457"/>
            <w:spacing w:before="73" w:line="189" w:lineRule="auto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13">
            <w:r>
              <w:rPr>
                <w:spacing w:val="-4"/>
              </w:rPr>
              <w:t>七、安全生产</w:t>
            </w:r>
            <w:r>
              <w:rPr>
                <w:spacing w:val="-63"/>
              </w:rPr>
              <w:t xml:space="preserve"> </w:t>
            </w:r>
            <w:r>
              <w:rPr/>
              <w:tab/>
            </w:r>
            <w:r>
              <w:rPr>
                <w:rFonts w:ascii="Arial" w:hAnsi="Arial" w:eastAsia="Arial" w:cs="Arial"/>
                <w:spacing w:val="2"/>
              </w:rPr>
              <w:t>4</w:t>
            </w:r>
          </w:hyperlink>
        </w:p>
        <w:p>
          <w:pPr>
            <w:pStyle w:val="BodyText"/>
            <w:ind w:left="882"/>
            <w:spacing w:before="74" w:line="189" w:lineRule="auto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14">
            <w:r>
              <w:rPr>
                <w:rFonts w:ascii="Arial" w:hAnsi="Arial" w:eastAsia="Arial" w:cs="Arial"/>
                <w:spacing w:val="-4"/>
              </w:rPr>
              <w:t>1</w:t>
            </w:r>
            <w:r>
              <w:rPr>
                <w:spacing w:val="-4"/>
              </w:rPr>
              <w:t>、安全生产管理</w:t>
            </w:r>
            <w:r>
              <w:rPr/>
              <w:tab/>
            </w:r>
            <w:r>
              <w:rPr>
                <w:rFonts w:ascii="Arial" w:hAnsi="Arial" w:eastAsia="Arial" w:cs="Arial"/>
                <w:spacing w:val="14"/>
              </w:rPr>
              <w:t>4</w:t>
            </w:r>
          </w:hyperlink>
        </w:p>
        <w:p>
          <w:pPr>
            <w:pStyle w:val="BodyText"/>
            <w:ind w:left="863"/>
            <w:spacing w:before="71" w:line="189" w:lineRule="auto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15">
            <w:r>
              <w:rPr>
                <w:rFonts w:ascii="Arial" w:hAnsi="Arial" w:eastAsia="Arial" w:cs="Arial"/>
                <w:spacing w:val="-1"/>
              </w:rPr>
              <w:t>2</w:t>
            </w:r>
            <w:r>
              <w:rPr>
                <w:spacing w:val="-1"/>
              </w:rPr>
              <w:t>、安全生产投入</w:t>
            </w:r>
            <w:r>
              <w:rPr>
                <w:spacing w:val="-66"/>
              </w:rPr>
              <w:t xml:space="preserve"> </w:t>
            </w:r>
            <w:r>
              <w:rPr/>
              <w:tab/>
            </w:r>
            <w:r>
              <w:rPr>
                <w:rFonts w:ascii="Arial" w:hAnsi="Arial" w:eastAsia="Arial" w:cs="Arial"/>
                <w:spacing w:val="14"/>
              </w:rPr>
              <w:t>4</w:t>
            </w:r>
          </w:hyperlink>
        </w:p>
        <w:p>
          <w:pPr>
            <w:pStyle w:val="BodyText"/>
            <w:ind w:left="866"/>
            <w:spacing w:before="30" w:line="323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16">
            <w:r>
              <w:rPr>
                <w:rFonts w:ascii="Arial" w:hAnsi="Arial" w:eastAsia="Arial" w:cs="Arial"/>
                <w:spacing w:val="-1"/>
                <w:position w:val="1"/>
              </w:rPr>
              <w:t>3</w:t>
            </w:r>
            <w:r>
              <w:rPr>
                <w:spacing w:val="-1"/>
                <w:position w:val="1"/>
              </w:rPr>
              <w:t>、安全生产教育和培训</w:t>
            </w:r>
            <w:r>
              <w:rPr>
                <w:spacing w:val="-67"/>
                <w:position w:val="1"/>
              </w:rPr>
              <w:t xml:space="preserve"> </w:t>
            </w:r>
            <w:r>
              <w:rPr>
                <w:position w:val="1"/>
              </w:rPr>
              <w:tab/>
            </w:r>
            <w:r>
              <w:rPr>
                <w:spacing w:val="-8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position w:val="1"/>
              </w:rPr>
              <w:t>4</w:t>
            </w:r>
          </w:hyperlink>
        </w:p>
        <w:p>
          <w:pPr>
            <w:pStyle w:val="BodyText"/>
            <w:ind w:left="451"/>
            <w:spacing w:line="320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17">
            <w:r>
              <w:rPr>
                <w:spacing w:val="-4"/>
                <w:position w:val="1"/>
              </w:rPr>
              <w:t>八、员工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position w:val="1"/>
              </w:rPr>
              <w:tab/>
            </w:r>
            <w:r>
              <w:rPr>
                <w:rFonts w:ascii="Arial" w:hAnsi="Arial" w:eastAsia="Arial" w:cs="Arial"/>
                <w:spacing w:val="13"/>
                <w:position w:val="1"/>
              </w:rPr>
              <w:t>5</w:t>
            </w:r>
          </w:hyperlink>
        </w:p>
        <w:p>
          <w:pPr>
            <w:pStyle w:val="BodyText"/>
            <w:ind w:left="882"/>
            <w:spacing w:line="319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18">
            <w:r>
              <w:rPr>
                <w:rFonts w:ascii="Arial" w:hAnsi="Arial" w:eastAsia="Arial" w:cs="Arial"/>
                <w:spacing w:val="-3"/>
                <w:position w:val="1"/>
              </w:rPr>
              <w:t>1</w:t>
            </w:r>
            <w:r>
              <w:rPr>
                <w:spacing w:val="-3"/>
                <w:position w:val="1"/>
              </w:rPr>
              <w:t>、劳动合同与薪酬</w:t>
            </w:r>
            <w:r>
              <w:rPr>
                <w:spacing w:val="-67"/>
                <w:position w:val="1"/>
              </w:rPr>
              <w:t xml:space="preserve"> </w:t>
            </w:r>
            <w:r>
              <w:rPr>
                <w:position w:val="1"/>
              </w:rPr>
              <w:tab/>
            </w:r>
            <w:r>
              <w:rPr>
                <w:spacing w:val="-6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position w:val="1"/>
              </w:rPr>
              <w:t>5</w:t>
            </w:r>
          </w:hyperlink>
        </w:p>
        <w:p>
          <w:pPr>
            <w:pStyle w:val="BodyText"/>
            <w:ind w:left="863"/>
            <w:spacing w:line="319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19">
            <w:r>
              <w:rPr>
                <w:rFonts w:ascii="Arial" w:hAnsi="Arial" w:eastAsia="Arial" w:cs="Arial"/>
                <w:spacing w:val="-2"/>
                <w:position w:val="1"/>
              </w:rPr>
              <w:t>2</w:t>
            </w:r>
            <w:r>
              <w:rPr>
                <w:spacing w:val="-2"/>
                <w:position w:val="1"/>
              </w:rPr>
              <w:t>、社会保障</w:t>
            </w:r>
            <w:r>
              <w:rPr>
                <w:spacing w:val="-62"/>
                <w:position w:val="1"/>
              </w:rPr>
              <w:t xml:space="preserve"> </w:t>
            </w:r>
            <w:r>
              <w:rPr>
                <w:position w:val="1"/>
              </w:rPr>
              <w:tab/>
            </w:r>
            <w:r>
              <w:rPr>
                <w:spacing w:val="-8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position w:val="1"/>
              </w:rPr>
              <w:t>5</w:t>
            </w:r>
          </w:hyperlink>
        </w:p>
        <w:p>
          <w:pPr>
            <w:pStyle w:val="BodyText"/>
            <w:ind w:left="866"/>
            <w:spacing w:line="319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20">
            <w:r>
              <w:rPr>
                <w:rFonts w:ascii="Arial" w:hAnsi="Arial" w:eastAsia="Arial" w:cs="Arial"/>
                <w:spacing w:val="-2"/>
                <w:position w:val="1"/>
              </w:rPr>
              <w:t>3</w:t>
            </w:r>
            <w:r>
              <w:rPr>
                <w:spacing w:val="-2"/>
                <w:position w:val="1"/>
              </w:rPr>
              <w:t>、员工福利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position w:val="1"/>
              </w:rPr>
              <w:tab/>
            </w:r>
            <w:r>
              <w:rPr>
                <w:spacing w:val="-8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position w:val="1"/>
              </w:rPr>
              <w:t>5</w:t>
            </w:r>
          </w:hyperlink>
        </w:p>
        <w:p>
          <w:pPr>
            <w:pStyle w:val="BodyText"/>
            <w:ind w:left="859"/>
            <w:spacing w:line="318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21">
            <w:r>
              <w:rPr>
                <w:rFonts w:ascii="Arial" w:hAnsi="Arial" w:eastAsia="Arial" w:cs="Arial"/>
                <w:spacing w:val="-1"/>
                <w:position w:val="1"/>
              </w:rPr>
              <w:t>4</w:t>
            </w:r>
            <w:r>
              <w:rPr>
                <w:spacing w:val="-1"/>
                <w:position w:val="1"/>
              </w:rPr>
              <w:t>、职业健康安全</w:t>
            </w:r>
            <w:r>
              <w:rPr>
                <w:spacing w:val="-63"/>
                <w:position w:val="1"/>
              </w:rPr>
              <w:t xml:space="preserve"> </w:t>
            </w:r>
            <w:r>
              <w:rPr>
                <w:position w:val="1"/>
              </w:rPr>
              <w:tab/>
            </w:r>
            <w:r>
              <w:rPr>
                <w:rFonts w:ascii="Arial" w:hAnsi="Arial" w:eastAsia="Arial" w:cs="Arial"/>
                <w:spacing w:val="14"/>
                <w:position w:val="1"/>
              </w:rPr>
              <w:t>5</w:t>
            </w:r>
          </w:hyperlink>
        </w:p>
        <w:p>
          <w:pPr>
            <w:pStyle w:val="BodyText"/>
            <w:ind w:left="866"/>
            <w:spacing w:line="318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22">
            <w:r>
              <w:rPr>
                <w:rFonts w:ascii="Arial" w:hAnsi="Arial" w:eastAsia="Arial" w:cs="Arial"/>
                <w:spacing w:val="-2"/>
                <w:position w:val="1"/>
              </w:rPr>
              <w:t>5</w:t>
            </w:r>
            <w:r>
              <w:rPr>
                <w:spacing w:val="-2"/>
                <w:position w:val="1"/>
              </w:rPr>
              <w:t>、民主管理</w:t>
            </w:r>
            <w:r>
              <w:rPr>
                <w:position w:val="1"/>
              </w:rPr>
              <w:tab/>
            </w:r>
            <w:r>
              <w:rPr>
                <w:spacing w:val="-8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position w:val="1"/>
              </w:rPr>
              <w:t>6</w:t>
            </w:r>
          </w:hyperlink>
        </w:p>
        <w:p>
          <w:pPr>
            <w:pStyle w:val="BodyText"/>
            <w:ind w:left="865"/>
            <w:spacing w:line="319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23">
            <w:r>
              <w:rPr>
                <w:rFonts w:ascii="Arial" w:hAnsi="Arial" w:eastAsia="Arial" w:cs="Arial"/>
                <w:spacing w:val="-1"/>
                <w:position w:val="1"/>
              </w:rPr>
              <w:t>6</w:t>
            </w:r>
            <w:r>
              <w:rPr>
                <w:spacing w:val="-1"/>
                <w:position w:val="1"/>
              </w:rPr>
              <w:t>、员工培训和发展</w:t>
            </w:r>
            <w:r>
              <w:rPr>
                <w:position w:val="1"/>
              </w:rPr>
              <w:tab/>
            </w:r>
            <w:r>
              <w:rPr>
                <w:spacing w:val="-6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position w:val="1"/>
              </w:rPr>
              <w:t>6</w:t>
            </w:r>
          </w:hyperlink>
        </w:p>
        <w:p>
          <w:pPr>
            <w:pStyle w:val="BodyText"/>
            <w:ind w:left="460"/>
            <w:spacing w:line="320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24">
            <w:r>
              <w:rPr>
                <w:spacing w:val="-5"/>
                <w:position w:val="1"/>
              </w:rPr>
              <w:t>九、社会责任</w:t>
            </w:r>
            <w:r>
              <w:rPr>
                <w:spacing w:val="-61"/>
                <w:position w:val="1"/>
              </w:rPr>
              <w:t xml:space="preserve"> </w:t>
            </w:r>
            <w:r>
              <w:rPr>
                <w:position w:val="1"/>
              </w:rPr>
              <w:tab/>
            </w:r>
            <w:r>
              <w:rPr>
                <w:rFonts w:ascii="Arial" w:hAnsi="Arial" w:eastAsia="Arial" w:cs="Arial"/>
                <w:spacing w:val="2"/>
                <w:position w:val="1"/>
              </w:rPr>
              <w:t>6</w:t>
            </w:r>
          </w:hyperlink>
        </w:p>
        <w:p>
          <w:pPr>
            <w:pStyle w:val="BodyText"/>
            <w:ind w:left="882"/>
            <w:spacing w:line="319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25">
            <w:r>
              <w:rPr>
                <w:rFonts w:ascii="Arial" w:hAnsi="Arial" w:eastAsia="Arial" w:cs="Arial"/>
                <w:spacing w:val="-5"/>
                <w:position w:val="1"/>
              </w:rPr>
              <w:t>1</w:t>
            </w:r>
            <w:r>
              <w:rPr>
                <w:spacing w:val="-5"/>
                <w:position w:val="1"/>
              </w:rPr>
              <w:t>、公共责任</w:t>
            </w:r>
            <w:r>
              <w:rPr>
                <w:position w:val="1"/>
              </w:rPr>
              <w:tab/>
            </w:r>
            <w:r>
              <w:rPr>
                <w:spacing w:val="-8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position w:val="1"/>
              </w:rPr>
              <w:t>6</w:t>
            </w:r>
          </w:hyperlink>
        </w:p>
        <w:p>
          <w:pPr>
            <w:pStyle w:val="BodyText"/>
            <w:ind w:left="863"/>
            <w:spacing w:line="319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26">
            <w:r>
              <w:rPr>
                <w:rFonts w:ascii="Arial" w:hAnsi="Arial" w:eastAsia="Arial" w:cs="Arial"/>
                <w:spacing w:val="-2"/>
                <w:position w:val="1"/>
              </w:rPr>
              <w:t>2</w:t>
            </w:r>
            <w:r>
              <w:rPr>
                <w:spacing w:val="-2"/>
                <w:position w:val="1"/>
              </w:rPr>
              <w:t>、道德行为</w:t>
            </w:r>
            <w:r>
              <w:rPr>
                <w:position w:val="1"/>
              </w:rPr>
              <w:tab/>
            </w:r>
            <w:r>
              <w:rPr>
                <w:spacing w:val="-8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position w:val="1"/>
              </w:rPr>
              <w:t>8</w:t>
            </w:r>
          </w:hyperlink>
        </w:p>
        <w:p>
          <w:pPr>
            <w:pStyle w:val="BodyText"/>
            <w:ind w:left="866"/>
            <w:spacing w:line="323" w:lineRule="exact"/>
            <w:tabs>
              <w:tab w:val="right" w:leader="dot" w:pos="9080"/>
            </w:tabs>
            <w:rPr>
              <w:rFonts w:ascii="Arial" w:hAnsi="Arial" w:eastAsia="Arial" w:cs="Arial"/>
            </w:rPr>
          </w:pPr>
          <w:hyperlink w:history="true" w:anchor="bookmark27">
            <w:r>
              <w:rPr>
                <w:rFonts w:ascii="Arial" w:hAnsi="Arial" w:eastAsia="Arial" w:cs="Arial"/>
                <w:spacing w:val="-1"/>
                <w:position w:val="1"/>
              </w:rPr>
              <w:t>3</w:t>
            </w:r>
            <w:r>
              <w:rPr>
                <w:spacing w:val="-1"/>
                <w:position w:val="1"/>
              </w:rPr>
              <w:t>、自愿开展公益支持：</w:t>
            </w:r>
            <w:r>
              <w:rPr>
                <w:spacing w:val="-67"/>
                <w:position w:val="1"/>
              </w:rPr>
              <w:t xml:space="preserve"> </w:t>
            </w:r>
            <w:r>
              <w:rPr>
                <w:position w:val="1"/>
              </w:rPr>
              <w:tab/>
            </w:r>
            <w:r>
              <w:rPr>
                <w:spacing w:val="-63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position w:val="1"/>
              </w:rPr>
              <w:t>1</w:t>
            </w:r>
            <w:r>
              <w:rPr>
                <w:rFonts w:ascii="Arial" w:hAnsi="Arial" w:eastAsia="Arial" w:cs="Arial"/>
                <w:spacing w:val="-12"/>
                <w:position w:val="1"/>
              </w:rPr>
              <w:t>0</w:t>
            </w:r>
          </w:hyperlink>
        </w:p>
      </w:sdtContent>
    </w:sdt>
    <w:p>
      <w:pPr>
        <w:spacing w:line="323" w:lineRule="exact"/>
        <w:sectPr>
          <w:pgSz w:w="11906" w:h="16839"/>
          <w:pgMar w:top="1431" w:right="1039" w:bottom="0" w:left="1785" w:header="0" w:footer="0" w:gutter="0"/>
        </w:sectPr>
        <w:rPr>
          <w:rFonts w:ascii="Arial" w:hAnsi="Arial" w:eastAsia="Arial" w:cs="Arial"/>
        </w:rPr>
      </w:pPr>
    </w:p>
    <w:p>
      <w:pPr>
        <w:spacing w:line="361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78" w:line="221" w:lineRule="auto"/>
        <w:outlineLvl w:val="0"/>
        <w:rPr/>
      </w:pPr>
      <w:bookmarkStart w:name="bookmark5" w:id="5"/>
      <w:bookmarkEnd w:id="5"/>
      <w:r>
        <w:rPr>
          <w:b/>
          <w:bCs/>
          <w:spacing w:val="-5"/>
        </w:rPr>
        <w:t>一、公司简介：</w:t>
      </w:r>
    </w:p>
    <w:p>
      <w:pPr>
        <w:pStyle w:val="BodyText"/>
        <w:ind w:left="34" w:right="71" w:firstLine="420"/>
        <w:spacing w:before="65" w:line="309" w:lineRule="auto"/>
        <w:jc w:val="both"/>
        <w:rPr/>
      </w:pPr>
      <w:r>
        <w:rPr>
          <w:spacing w:val="-10"/>
        </w:rPr>
        <w:t>浙江中辉皮草有限公司（以下简称中辉或公司</w:t>
      </w:r>
      <w:r>
        <w:rPr>
          <w:spacing w:val="-66"/>
          <w:w w:val="98"/>
        </w:rPr>
        <w:t>），</w:t>
      </w:r>
      <w:r>
        <w:rPr>
          <w:spacing w:val="-10"/>
        </w:rPr>
        <w:t>成立于</w:t>
      </w:r>
      <w:r>
        <w:rPr>
          <w:spacing w:val="-39"/>
        </w:rPr>
        <w:t xml:space="preserve"> </w:t>
      </w:r>
      <w:r>
        <w:rPr>
          <w:rFonts w:ascii="Arial" w:hAnsi="Arial" w:eastAsia="Arial" w:cs="Arial"/>
          <w:spacing w:val="-10"/>
        </w:rPr>
        <w:t>1993 </w:t>
      </w:r>
      <w:r>
        <w:rPr>
          <w:spacing w:val="-10"/>
        </w:rPr>
        <w:t>年，总部坐落于</w:t>
      </w:r>
      <w:r>
        <w:rPr/>
        <w:t xml:space="preserve"> </w:t>
      </w:r>
      <w:r>
        <w:rPr>
          <w:spacing w:val="-8"/>
        </w:rPr>
        <w:t>融杭经济区、中国皮草名城</w:t>
      </w:r>
      <w:r>
        <w:rPr>
          <w:rFonts w:ascii="Arial" w:hAnsi="Arial" w:eastAsia="Arial" w:cs="Arial"/>
          <w:spacing w:val="-8"/>
        </w:rPr>
        <w:t>--</w:t>
      </w:r>
      <w:r>
        <w:rPr>
          <w:spacing w:val="-8"/>
        </w:rPr>
        <w:t>崇福。中辉皮草是专业从事毛皮服装设计、生</w:t>
      </w:r>
      <w:r>
        <w:rPr>
          <w:spacing w:val="-9"/>
        </w:rPr>
        <w:t>产、销</w:t>
      </w:r>
      <w:r>
        <w:rPr/>
        <w:t xml:space="preserve"> </w:t>
      </w:r>
      <w:r>
        <w:rPr>
          <w:spacing w:val="-9"/>
        </w:rPr>
        <w:t>售的综合性企业。注册资金</w:t>
      </w:r>
      <w:r>
        <w:rPr>
          <w:spacing w:val="-32"/>
        </w:rPr>
        <w:t xml:space="preserve"> </w:t>
      </w:r>
      <w:r>
        <w:rPr>
          <w:rFonts w:ascii="Arial" w:hAnsi="Arial" w:eastAsia="Arial" w:cs="Arial"/>
          <w:spacing w:val="-9"/>
        </w:rPr>
        <w:t>1500 </w:t>
      </w:r>
      <w:r>
        <w:rPr>
          <w:spacing w:val="-9"/>
        </w:rPr>
        <w:t>万美元，总资产已达</w:t>
      </w:r>
      <w:r>
        <w:rPr>
          <w:spacing w:val="-60"/>
        </w:rPr>
        <w:t xml:space="preserve"> </w:t>
      </w:r>
      <w:r>
        <w:rPr>
          <w:rFonts w:ascii="Arial" w:hAnsi="Arial" w:eastAsia="Arial" w:cs="Arial"/>
          <w:spacing w:val="-9"/>
        </w:rPr>
        <w:t>6 </w:t>
      </w:r>
      <w:r>
        <w:rPr>
          <w:spacing w:val="-9"/>
        </w:rPr>
        <w:t>亿元。经过</w:t>
      </w:r>
      <w:r>
        <w:rPr>
          <w:spacing w:val="-63"/>
        </w:rPr>
        <w:t xml:space="preserve"> </w:t>
      </w:r>
      <w:r>
        <w:rPr>
          <w:rFonts w:ascii="Arial" w:hAnsi="Arial" w:eastAsia="Arial" w:cs="Arial"/>
          <w:spacing w:val="-9"/>
        </w:rPr>
        <w:t>20</w:t>
      </w:r>
      <w:r>
        <w:rPr>
          <w:rFonts w:ascii="Arial" w:hAnsi="Arial" w:eastAsia="Arial" w:cs="Arial"/>
          <w:spacing w:val="15"/>
        </w:rPr>
        <w:t xml:space="preserve"> </w:t>
      </w:r>
      <w:r>
        <w:rPr>
          <w:spacing w:val="-9"/>
        </w:rPr>
        <w:t>多年的不</w:t>
      </w:r>
      <w:r>
        <w:rPr/>
        <w:t xml:space="preserve"> </w:t>
      </w:r>
      <w:r>
        <w:rPr>
          <w:spacing w:val="-10"/>
        </w:rPr>
        <w:t>懈耕耘，</w:t>
      </w:r>
      <w:r>
        <w:rPr>
          <w:spacing w:val="-63"/>
        </w:rPr>
        <w:t xml:space="preserve"> </w:t>
      </w:r>
      <w:r>
        <w:rPr>
          <w:spacing w:val="-10"/>
        </w:rPr>
        <w:t>目前公司已发展成为全国知名的专业皮草服务供应商之一。</w:t>
      </w:r>
    </w:p>
    <w:p>
      <w:pPr>
        <w:pStyle w:val="BodyText"/>
        <w:ind w:left="40"/>
        <w:spacing w:before="41" w:line="224" w:lineRule="auto"/>
        <w:outlineLvl w:val="0"/>
        <w:rPr/>
      </w:pPr>
      <w:bookmarkStart w:name="bookmark6" w:id="6"/>
      <w:bookmarkEnd w:id="6"/>
      <w:r>
        <w:rPr>
          <w:b/>
          <w:bCs/>
          <w:spacing w:val="-6"/>
        </w:rPr>
        <w:t>二、经营状况：</w:t>
      </w:r>
    </w:p>
    <w:p>
      <w:pPr>
        <w:pStyle w:val="BodyText"/>
        <w:ind w:left="32" w:firstLine="424"/>
        <w:spacing w:before="105" w:line="308" w:lineRule="auto"/>
        <w:jc w:val="both"/>
        <w:rPr/>
      </w:pPr>
      <w:r>
        <w:rPr>
          <w:spacing w:val="-15"/>
        </w:rPr>
        <w:t>公司秉承安全第一、可持续发展、三新战略、</w:t>
      </w:r>
      <w:r>
        <w:rPr>
          <w:rFonts w:ascii="Arial" w:hAnsi="Arial" w:eastAsia="Arial" w:cs="Arial"/>
          <w:spacing w:val="-15"/>
        </w:rPr>
        <w:t>TOP </w:t>
      </w:r>
      <w:r>
        <w:rPr>
          <w:spacing w:val="-15"/>
        </w:rPr>
        <w:t>战略和全球化战略。在经营、</w:t>
      </w:r>
      <w:r>
        <w:rPr>
          <w:spacing w:val="13"/>
        </w:rPr>
        <w:t xml:space="preserve"> </w:t>
      </w:r>
      <w:r>
        <w:rPr>
          <w:spacing w:val="-8"/>
        </w:rPr>
        <w:t>管理运行中，将合法合规作为管理的底线，确立</w:t>
      </w:r>
      <w:r>
        <w:rPr>
          <w:spacing w:val="-51"/>
        </w:rPr>
        <w:t xml:space="preserve"> </w:t>
      </w:r>
      <w:r>
        <w:rPr>
          <w:rFonts w:ascii="Arial" w:hAnsi="Arial" w:eastAsia="Arial" w:cs="Arial"/>
          <w:spacing w:val="-8"/>
        </w:rPr>
        <w:t>EHS</w:t>
      </w:r>
      <w:r>
        <w:rPr>
          <w:spacing w:val="-8"/>
        </w:rPr>
        <w:t>＞质量</w:t>
      </w:r>
      <w:r>
        <w:rPr>
          <w:spacing w:val="-9"/>
        </w:rPr>
        <w:t>＞服务＞成本＞效率</w:t>
      </w:r>
      <w:r>
        <w:rPr/>
        <w:t xml:space="preserve">  </w:t>
      </w:r>
      <w:r>
        <w:rPr>
          <w:spacing w:val="-10"/>
        </w:rPr>
        <w:t>的总体管理方针，该方针是指导公司所有人员开展工作的方向。从硬件到软件，不</w:t>
      </w:r>
      <w:r>
        <w:rPr>
          <w:spacing w:val="11"/>
        </w:rPr>
        <w:t xml:space="preserve"> </w:t>
      </w:r>
      <w:r>
        <w:rPr>
          <w:spacing w:val="-10"/>
        </w:rPr>
        <w:t>断的全方位提升，长期以来，得到国内外客户的一致好评，紧紧围绕全年工作计划</w:t>
      </w:r>
      <w:r>
        <w:rPr>
          <w:spacing w:val="11"/>
        </w:rPr>
        <w:t xml:space="preserve"> </w:t>
      </w:r>
      <w:r>
        <w:rPr>
          <w:spacing w:val="-10"/>
        </w:rPr>
        <w:t>部署开展工作，取得了可喜的成绩，在各业务模块获得了重要的突破和增长。公司</w:t>
      </w:r>
      <w:r>
        <w:rPr>
          <w:spacing w:val="11"/>
        </w:rPr>
        <w:t xml:space="preserve"> </w:t>
      </w:r>
      <w:r>
        <w:rPr>
          <w:spacing w:val="-10"/>
        </w:rPr>
        <w:t>经营规模持续保持良好的增长，公司行业地位进一步提升和巩固，尤其是公司主流</w:t>
      </w:r>
      <w:r>
        <w:rPr>
          <w:spacing w:val="11"/>
        </w:rPr>
        <w:t xml:space="preserve"> </w:t>
      </w:r>
      <w:r>
        <w:rPr>
          <w:spacing w:val="-8"/>
        </w:rPr>
        <w:t>技术产品获得了较高的市场认同。</w:t>
      </w:r>
    </w:p>
    <w:p>
      <w:pPr>
        <w:pStyle w:val="BodyText"/>
        <w:ind w:left="39"/>
        <w:spacing w:line="223" w:lineRule="auto"/>
        <w:outlineLvl w:val="0"/>
        <w:rPr>
          <w:rFonts w:ascii="Arial" w:hAnsi="Arial" w:eastAsia="Arial" w:cs="Arial"/>
        </w:rPr>
      </w:pPr>
      <w:bookmarkStart w:name="bookmark7" w:id="7"/>
      <w:bookmarkEnd w:id="7"/>
      <w:r>
        <w:rPr>
          <w:b/>
          <w:bCs/>
          <w:spacing w:val="-5"/>
        </w:rPr>
        <w:t>三、组织架构图</w:t>
      </w:r>
      <w:r>
        <w:rPr>
          <w:rFonts w:ascii="Arial" w:hAnsi="Arial" w:eastAsia="Arial" w:cs="Arial"/>
          <w:b/>
          <w:bCs/>
          <w:spacing w:val="-5"/>
        </w:rPr>
        <w:t>:</w:t>
      </w:r>
    </w:p>
    <w:p>
      <w:pPr>
        <w:ind w:firstLine="38"/>
        <w:spacing w:before="71" w:line="3022" w:lineRule="exact"/>
        <w:rPr/>
      </w:pPr>
      <w:r>
        <w:rPr>
          <w:position w:val="-60"/>
        </w:rPr>
        <w:drawing>
          <wp:inline distT="0" distB="0" distL="0" distR="0">
            <wp:extent cx="5265419" cy="191871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5419" cy="191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60"/>
        <w:spacing w:before="78" w:line="222" w:lineRule="auto"/>
        <w:outlineLvl w:val="0"/>
        <w:rPr/>
      </w:pPr>
      <w:bookmarkStart w:name="bookmark8" w:id="8"/>
      <w:bookmarkEnd w:id="8"/>
      <w:r>
        <w:rPr>
          <w:b/>
          <w:bCs/>
          <w:spacing w:val="-10"/>
        </w:rPr>
        <w:t>四、技术创新</w:t>
      </w:r>
    </w:p>
    <w:p>
      <w:pPr>
        <w:pStyle w:val="BodyText"/>
        <w:ind w:left="515"/>
        <w:spacing w:before="110" w:line="223" w:lineRule="auto"/>
        <w:outlineLvl w:val="1"/>
        <w:rPr/>
      </w:pPr>
      <w:r>
        <w:rPr>
          <w:rFonts w:ascii="Arial" w:hAnsi="Arial" w:eastAsia="Arial" w:cs="Arial"/>
          <w:b/>
          <w:bCs/>
          <w:spacing w:val="-9"/>
        </w:rPr>
        <w:t>1</w:t>
      </w:r>
      <w:r>
        <w:rPr>
          <w:rFonts w:ascii="Arial" w:hAnsi="Arial" w:eastAsia="Arial" w:cs="Arial"/>
          <w:b/>
          <w:bCs/>
          <w:spacing w:val="-27"/>
        </w:rPr>
        <w:t xml:space="preserve"> </w:t>
      </w:r>
      <w:r>
        <w:rPr>
          <w:b/>
          <w:bCs/>
          <w:spacing w:val="-9"/>
        </w:rPr>
        <w:t>、研发团队建立</w:t>
      </w:r>
    </w:p>
    <w:p>
      <w:pPr>
        <w:pStyle w:val="BodyText"/>
        <w:ind w:left="31" w:right="78" w:firstLine="485"/>
        <w:spacing w:before="110" w:line="308" w:lineRule="auto"/>
        <w:jc w:val="both"/>
        <w:rPr/>
      </w:pPr>
      <w:r>
        <w:rPr>
          <w:spacing w:val="-4"/>
        </w:rPr>
        <w:t>公司十分注重技术人员队伍建设，通过引进、招聘、培训等多种途径，每年</w:t>
      </w:r>
      <w:r>
        <w:rPr>
          <w:spacing w:val="11"/>
        </w:rPr>
        <w:t xml:space="preserve"> </w:t>
      </w:r>
      <w:r>
        <w:rPr>
          <w:spacing w:val="-3"/>
        </w:rPr>
        <w:t>增加大批的人才。同时，还积极引进社会成熟人才，满足</w:t>
      </w:r>
      <w:r>
        <w:rPr>
          <w:spacing w:val="-4"/>
        </w:rPr>
        <w:t>科研开发急需，培养和</w:t>
      </w:r>
      <w:r>
        <w:rPr/>
        <w:t xml:space="preserve"> </w:t>
      </w:r>
      <w:r>
        <w:rPr>
          <w:spacing w:val="-1"/>
        </w:rPr>
        <w:t>造就一支与公司发展相适应的高素质、富有创新活力的人才队伍。</w:t>
      </w:r>
    </w:p>
    <w:p>
      <w:pPr>
        <w:pStyle w:val="BodyText"/>
        <w:ind w:left="502"/>
        <w:spacing w:line="220" w:lineRule="auto"/>
        <w:outlineLvl w:val="1"/>
        <w:rPr/>
      </w:pPr>
      <w:r>
        <w:rPr>
          <w:rFonts w:ascii="Arial" w:hAnsi="Arial" w:eastAsia="Arial" w:cs="Arial"/>
          <w:b/>
          <w:bCs/>
          <w:spacing w:val="-7"/>
        </w:rPr>
        <w:t>2</w:t>
      </w:r>
      <w:r>
        <w:rPr>
          <w:rFonts w:ascii="Arial" w:hAnsi="Arial" w:eastAsia="Arial" w:cs="Arial"/>
          <w:b/>
          <w:bCs/>
          <w:spacing w:val="-30"/>
        </w:rPr>
        <w:t xml:space="preserve"> </w:t>
      </w:r>
      <w:r>
        <w:rPr>
          <w:b/>
          <w:bCs/>
          <w:spacing w:val="-7"/>
        </w:rPr>
        <w:t>、知识产权工作</w:t>
      </w:r>
    </w:p>
    <w:p>
      <w:pPr>
        <w:pStyle w:val="BodyText"/>
        <w:ind w:left="517"/>
        <w:spacing w:before="69" w:line="327" w:lineRule="exact"/>
        <w:rPr/>
      </w:pPr>
      <w:r>
        <w:rPr>
          <w:spacing w:val="-3"/>
          <w:position w:val="1"/>
        </w:rPr>
        <w:t>公司现拥有有效授权专利</w:t>
      </w:r>
      <w:r>
        <w:rPr>
          <w:rFonts w:ascii="Arial" w:hAnsi="Arial" w:eastAsia="Arial" w:cs="Arial"/>
          <w:spacing w:val="-3"/>
          <w:position w:val="1"/>
        </w:rPr>
        <w:t>3 </w:t>
      </w:r>
      <w:r>
        <w:rPr>
          <w:spacing w:val="-3"/>
          <w:position w:val="1"/>
        </w:rPr>
        <w:t>件（发明专利</w:t>
      </w:r>
      <w:r>
        <w:rPr>
          <w:spacing w:val="-34"/>
          <w:position w:val="1"/>
        </w:rPr>
        <w:t xml:space="preserve"> </w:t>
      </w:r>
      <w:r>
        <w:rPr>
          <w:rFonts w:ascii="Arial" w:hAnsi="Arial" w:eastAsia="Arial" w:cs="Arial"/>
          <w:spacing w:val="-3"/>
          <w:position w:val="1"/>
        </w:rPr>
        <w:t>1 </w:t>
      </w:r>
      <w:r>
        <w:rPr>
          <w:spacing w:val="-3"/>
          <w:position w:val="1"/>
        </w:rPr>
        <w:t>件，实用新型</w:t>
      </w:r>
      <w:r>
        <w:rPr>
          <w:spacing w:val="-53"/>
          <w:position w:val="1"/>
        </w:rPr>
        <w:t xml:space="preserve"> </w:t>
      </w:r>
      <w:r>
        <w:rPr>
          <w:rFonts w:ascii="Arial" w:hAnsi="Arial" w:eastAsia="Arial" w:cs="Arial"/>
          <w:spacing w:val="-4"/>
          <w:position w:val="1"/>
        </w:rPr>
        <w:t>2 </w:t>
      </w:r>
      <w:r>
        <w:rPr>
          <w:spacing w:val="-4"/>
          <w:position w:val="1"/>
        </w:rPr>
        <w:t>件）。</w:t>
      </w:r>
    </w:p>
    <w:p>
      <w:pPr>
        <w:pStyle w:val="BodyText"/>
        <w:ind w:left="36"/>
        <w:spacing w:before="116" w:line="222" w:lineRule="auto"/>
        <w:outlineLvl w:val="0"/>
        <w:rPr/>
      </w:pPr>
      <w:bookmarkStart w:name="bookmark9" w:id="9"/>
      <w:bookmarkEnd w:id="9"/>
      <w:r>
        <w:rPr>
          <w:b/>
          <w:bCs/>
          <w:spacing w:val="-6"/>
        </w:rPr>
        <w:t>五、信用建设</w:t>
      </w:r>
    </w:p>
    <w:p>
      <w:pPr>
        <w:pStyle w:val="BodyText"/>
        <w:ind w:left="33" w:right="35" w:firstLine="483"/>
        <w:spacing w:before="113" w:line="307" w:lineRule="auto"/>
        <w:jc w:val="both"/>
        <w:rPr/>
      </w:pPr>
      <w:r>
        <w:rPr>
          <w:spacing w:val="-2"/>
        </w:rPr>
        <w:t>公司一直将信用管理工作作为公司日常管理的一项</w:t>
      </w:r>
      <w:r>
        <w:rPr>
          <w:spacing w:val="-3"/>
        </w:rPr>
        <w:t>重要工作内容坚持开展，</w:t>
      </w:r>
      <w:r>
        <w:rPr/>
        <w:t xml:space="preserve"> </w:t>
      </w:r>
      <w:r>
        <w:rPr>
          <w:spacing w:val="5"/>
        </w:rPr>
        <w:t>在市场经济日益发达的现代社会，我们深知</w:t>
      </w:r>
      <w:r>
        <w:rPr>
          <w:rFonts w:ascii="Arial" w:hAnsi="Arial" w:eastAsia="Arial" w:cs="Arial"/>
          <w:spacing w:val="5"/>
        </w:rPr>
        <w:t>“</w:t>
      </w:r>
      <w:r>
        <w:rPr>
          <w:rFonts w:ascii="Arial" w:hAnsi="Arial" w:eastAsia="Arial" w:cs="Arial"/>
          <w:spacing w:val="-31"/>
        </w:rPr>
        <w:t xml:space="preserve"> </w:t>
      </w:r>
      <w:r>
        <w:rPr>
          <w:spacing w:val="5"/>
        </w:rPr>
        <w:t>守合同重信</w:t>
      </w:r>
      <w:r>
        <w:rPr>
          <w:spacing w:val="4"/>
        </w:rPr>
        <w:t>用</w:t>
      </w:r>
      <w:r>
        <w:rPr>
          <w:rFonts w:ascii="Arial" w:hAnsi="Arial" w:eastAsia="Arial" w:cs="Arial"/>
          <w:spacing w:val="4"/>
        </w:rPr>
        <w:t>”</w:t>
      </w:r>
      <w:r>
        <w:rPr>
          <w:spacing w:val="4"/>
        </w:rPr>
        <w:t>是企业生存发展之</w:t>
      </w:r>
      <w:r>
        <w:rPr/>
        <w:t xml:space="preserve"> </w:t>
      </w:r>
      <w:r>
        <w:rPr>
          <w:spacing w:val="-3"/>
        </w:rPr>
        <w:t>本，企业的信用资质已成为企业在市场竞争中不可或</w:t>
      </w:r>
      <w:r>
        <w:rPr>
          <w:spacing w:val="-4"/>
        </w:rPr>
        <w:t>缺的重要标签。公司始终坚</w:t>
      </w:r>
    </w:p>
    <w:p>
      <w:pPr>
        <w:spacing w:line="307" w:lineRule="auto"/>
        <w:sectPr>
          <w:pgSz w:w="11906" w:h="16839"/>
          <w:pgMar w:top="1431" w:right="1723" w:bottom="0" w:left="1785" w:header="0" w:footer="0" w:gutter="0"/>
        </w:sectPr>
        <w:rPr/>
      </w:pPr>
    </w:p>
    <w:p>
      <w:pPr>
        <w:pStyle w:val="BodyText"/>
        <w:ind w:left="39" w:right="79" w:hanging="5"/>
        <w:spacing w:before="123" w:line="308" w:lineRule="auto"/>
        <w:rPr/>
      </w:pPr>
      <w:r>
        <w:rPr>
          <w:spacing w:val="1"/>
        </w:rPr>
        <w:t>持以诚为本，以信迎客，得到了广大客户的积极评价</w:t>
      </w:r>
      <w:r>
        <w:rPr/>
        <w:t>和充分信赖。荣获</w:t>
      </w:r>
      <w:r>
        <w:rPr>
          <w:rFonts w:ascii="Arial" w:hAnsi="Arial" w:eastAsia="Arial" w:cs="Arial"/>
        </w:rPr>
        <w:t>“</w:t>
      </w:r>
      <w:r>
        <w:rPr>
          <w:rFonts w:ascii="Arial" w:hAnsi="Arial" w:eastAsia="Arial" w:cs="Arial"/>
          <w:spacing w:val="-50"/>
        </w:rPr>
        <w:t xml:space="preserve"> </w:t>
      </w:r>
      <w:r>
        <w:rPr/>
        <w:t>诚信守</w:t>
      </w:r>
      <w:r>
        <w:rPr/>
        <w:t xml:space="preserve"> </w:t>
      </w:r>
      <w:r>
        <w:rPr>
          <w:spacing w:val="-3"/>
        </w:rPr>
        <w:t>法示范企业</w:t>
      </w:r>
      <w:r>
        <w:rPr>
          <w:rFonts w:ascii="Arial" w:hAnsi="Arial" w:eastAsia="Arial" w:cs="Arial"/>
          <w:spacing w:val="-3"/>
        </w:rPr>
        <w:t>”</w:t>
      </w:r>
      <w:r>
        <w:rPr>
          <w:spacing w:val="-3"/>
        </w:rPr>
        <w:t>荣誉称号。</w:t>
      </w:r>
    </w:p>
    <w:p>
      <w:pPr>
        <w:pStyle w:val="BodyText"/>
        <w:ind w:left="34"/>
        <w:spacing w:before="1" w:line="220" w:lineRule="auto"/>
        <w:outlineLvl w:val="0"/>
        <w:rPr/>
      </w:pPr>
      <w:bookmarkStart w:name="bookmark10" w:id="10"/>
      <w:bookmarkEnd w:id="10"/>
      <w:bookmarkStart w:name="bookmark11" w:id="11"/>
      <w:bookmarkEnd w:id="11"/>
      <w:r>
        <w:rPr>
          <w:b/>
          <w:bCs/>
          <w:spacing w:val="-5"/>
        </w:rPr>
        <w:t>六、环保节约</w:t>
      </w:r>
    </w:p>
    <w:p>
      <w:pPr>
        <w:pStyle w:val="BodyText"/>
        <w:ind w:left="35"/>
        <w:spacing w:before="111" w:line="222" w:lineRule="auto"/>
        <w:outlineLvl w:val="1"/>
        <w:rPr/>
      </w:pPr>
      <w:bookmarkStart w:name="bookmark28" w:id="12"/>
      <w:bookmarkEnd w:id="12"/>
      <w:r>
        <w:rPr>
          <w:rFonts w:ascii="Arial" w:hAnsi="Arial" w:eastAsia="Arial" w:cs="Arial"/>
          <w:b/>
          <w:bCs/>
          <w:spacing w:val="-11"/>
        </w:rPr>
        <w:t>1</w:t>
      </w:r>
      <w:r>
        <w:rPr>
          <w:rFonts w:ascii="Arial" w:hAnsi="Arial" w:eastAsia="Arial" w:cs="Arial"/>
          <w:b/>
          <w:bCs/>
          <w:spacing w:val="-28"/>
        </w:rPr>
        <w:t xml:space="preserve"> </w:t>
      </w:r>
      <w:r>
        <w:rPr>
          <w:b/>
          <w:bCs/>
          <w:spacing w:val="-11"/>
        </w:rPr>
        <w:t>、环境管理</w:t>
      </w:r>
    </w:p>
    <w:p>
      <w:pPr>
        <w:pStyle w:val="BodyText"/>
        <w:ind w:left="33" w:firstLine="483"/>
        <w:spacing w:before="70" w:line="311" w:lineRule="auto"/>
        <w:jc w:val="both"/>
        <w:rPr/>
      </w:pPr>
      <w:r>
        <w:rPr>
          <w:spacing w:val="-5"/>
        </w:rPr>
        <w:t>公司于通过了</w:t>
      </w:r>
      <w:r>
        <w:rPr>
          <w:spacing w:val="-22"/>
        </w:rPr>
        <w:t xml:space="preserve"> </w:t>
      </w:r>
      <w:r>
        <w:rPr>
          <w:rFonts w:ascii="Arial" w:hAnsi="Arial" w:eastAsia="Arial" w:cs="Arial"/>
          <w:spacing w:val="-5"/>
        </w:rPr>
        <w:t>ISO9001  </w:t>
      </w:r>
      <w:r>
        <w:rPr>
          <w:spacing w:val="-5"/>
        </w:rPr>
        <w:t>质量管理体系认证、</w:t>
      </w:r>
      <w:r>
        <w:rPr>
          <w:rFonts w:ascii="Arial" w:hAnsi="Arial" w:eastAsia="Arial" w:cs="Arial"/>
          <w:spacing w:val="-5"/>
        </w:rPr>
        <w:t>ISO14000 </w:t>
      </w:r>
      <w:r>
        <w:rPr>
          <w:spacing w:val="-5"/>
        </w:rPr>
        <w:t>环境管理体系认证、</w:t>
      </w:r>
      <w:r>
        <w:rPr/>
        <w:t xml:space="preserve"> </w:t>
      </w:r>
      <w:r>
        <w:rPr>
          <w:rFonts w:ascii="Arial" w:hAnsi="Arial" w:eastAsia="Arial" w:cs="Arial"/>
          <w:spacing w:val="-2"/>
        </w:rPr>
        <w:t>ISO28001 </w:t>
      </w:r>
      <w:r>
        <w:rPr>
          <w:spacing w:val="-2"/>
        </w:rPr>
        <w:t>职业健康安全管理体系等，增强了环境管理和员工职业健康安全的管</w:t>
      </w:r>
      <w:r>
        <w:rPr>
          <w:spacing w:val="14"/>
        </w:rPr>
        <w:t xml:space="preserve"> </w:t>
      </w:r>
      <w:r>
        <w:rPr>
          <w:spacing w:val="-3"/>
        </w:rPr>
        <w:t>理能力。建立专门的管理机构，健全完善环境管理制</w:t>
      </w:r>
      <w:r>
        <w:rPr>
          <w:spacing w:val="-4"/>
        </w:rPr>
        <w:t>度并纳入正常管理，记录环</w:t>
      </w:r>
      <w:r>
        <w:rPr/>
        <w:t xml:space="preserve"> </w:t>
      </w:r>
      <w:r>
        <w:rPr>
          <w:spacing w:val="-3"/>
        </w:rPr>
        <w:t>保设施的运行数据并建立环保档案。建立和完善环境</w:t>
      </w:r>
      <w:r>
        <w:rPr>
          <w:spacing w:val="-4"/>
        </w:rPr>
        <w:t>污染事故应急预案，并定期</w:t>
      </w:r>
      <w:r>
        <w:rPr/>
        <w:t xml:space="preserve"> </w:t>
      </w:r>
      <w:r>
        <w:rPr>
          <w:spacing w:val="-1"/>
        </w:rPr>
        <w:t>组织演练。加强生产技术和设备管理，充分利用好各种资源、能源，</w:t>
      </w:r>
      <w:r>
        <w:rPr>
          <w:spacing w:val="-2"/>
        </w:rPr>
        <w:t>提高原料、</w:t>
      </w:r>
      <w:r>
        <w:rPr/>
        <w:t xml:space="preserve"> </w:t>
      </w:r>
      <w:r>
        <w:rPr>
          <w:spacing w:val="-3"/>
        </w:rPr>
        <w:t>能源利用率，不产生或少产生废弃物。凡是通过检修</w:t>
      </w:r>
      <w:r>
        <w:rPr>
          <w:spacing w:val="-4"/>
        </w:rPr>
        <w:t>、更换设备能够解决污染问</w:t>
      </w:r>
      <w:r>
        <w:rPr/>
        <w:t xml:space="preserve"> </w:t>
      </w:r>
      <w:r>
        <w:rPr>
          <w:spacing w:val="-3"/>
        </w:rPr>
        <w:t>题的，要及时停产检修、更换设备。对重要环境因素</w:t>
      </w:r>
      <w:r>
        <w:rPr>
          <w:spacing w:val="-4"/>
        </w:rPr>
        <w:t>和不可接收危险源点进行重</w:t>
      </w:r>
      <w:r>
        <w:rPr/>
        <w:t xml:space="preserve"> </w:t>
      </w:r>
      <w:r>
        <w:rPr>
          <w:spacing w:val="-1"/>
        </w:rPr>
        <w:t>点管控，遵纪守法，全年无安全、环保事故的发生。</w:t>
      </w:r>
    </w:p>
    <w:p>
      <w:pPr>
        <w:pStyle w:val="BodyText"/>
        <w:ind w:left="22"/>
        <w:spacing w:before="5" w:line="222" w:lineRule="auto"/>
        <w:outlineLvl w:val="1"/>
        <w:rPr/>
      </w:pPr>
      <w:bookmarkStart w:name="bookmark12" w:id="13"/>
      <w:bookmarkEnd w:id="13"/>
      <w:r>
        <w:rPr>
          <w:rFonts w:ascii="Arial" w:hAnsi="Arial" w:eastAsia="Arial" w:cs="Arial"/>
          <w:b/>
          <w:bCs/>
          <w:spacing w:val="-6"/>
        </w:rPr>
        <w:t>2</w:t>
      </w:r>
      <w:r>
        <w:rPr>
          <w:rFonts w:ascii="Arial" w:hAnsi="Arial" w:eastAsia="Arial" w:cs="Arial"/>
          <w:b/>
          <w:bCs/>
          <w:spacing w:val="-23"/>
        </w:rPr>
        <w:t xml:space="preserve"> </w:t>
      </w:r>
      <w:r>
        <w:rPr>
          <w:b/>
          <w:bCs/>
          <w:spacing w:val="-6"/>
        </w:rPr>
        <w:t>、资源节约与综合利用</w:t>
      </w:r>
    </w:p>
    <w:p>
      <w:pPr>
        <w:pStyle w:val="BodyText"/>
        <w:ind w:left="40" w:right="76" w:firstLine="476"/>
        <w:spacing w:before="112" w:line="308" w:lineRule="auto"/>
        <w:jc w:val="both"/>
        <w:rPr/>
      </w:pPr>
      <w:r>
        <w:rPr>
          <w:spacing w:val="-4"/>
        </w:rPr>
        <w:t>公司坚决杜绝资源浪费现象。木材资源是非可再生资源，用一点少一点，公</w:t>
      </w:r>
      <w:r>
        <w:rPr>
          <w:spacing w:val="11"/>
        </w:rPr>
        <w:t xml:space="preserve"> </w:t>
      </w:r>
      <w:r>
        <w:rPr>
          <w:spacing w:val="-4"/>
        </w:rPr>
        <w:t>司将运输使用的托盘进行回收，大大减少了原材料消耗。此外，近年来公司也不</w:t>
      </w:r>
      <w:r>
        <w:rPr>
          <w:spacing w:val="16"/>
        </w:rPr>
        <w:t xml:space="preserve"> </w:t>
      </w:r>
      <w:r>
        <w:rPr>
          <w:spacing w:val="-4"/>
        </w:rPr>
        <w:t>断改进生产和加工工艺，全员推进能源管理小组降本节耗活动，在提高生产效率</w:t>
      </w:r>
      <w:r>
        <w:rPr>
          <w:spacing w:val="16"/>
        </w:rPr>
        <w:t xml:space="preserve"> </w:t>
      </w:r>
      <w:r>
        <w:rPr>
          <w:spacing w:val="-3"/>
        </w:rPr>
        <w:t>的同时减少能源损耗。</w:t>
      </w:r>
    </w:p>
    <w:p>
      <w:pPr>
        <w:pStyle w:val="BodyText"/>
        <w:ind w:left="45" w:right="76" w:firstLine="471"/>
        <w:spacing w:before="1" w:line="306" w:lineRule="auto"/>
        <w:rPr/>
      </w:pPr>
      <w:r>
        <w:rPr>
          <w:spacing w:val="-4"/>
        </w:rPr>
        <w:t>公司对供应商进行考核，优先采购通过环境管理体系认证、绿色工厂、能源</w:t>
      </w:r>
      <w:r>
        <w:rPr>
          <w:spacing w:val="11"/>
        </w:rPr>
        <w:t xml:space="preserve"> </w:t>
      </w:r>
      <w:r>
        <w:rPr>
          <w:spacing w:val="-1"/>
        </w:rPr>
        <w:t>管理体系等的供方提供的物料，优先采购绿色物料，履行环保社会责任。</w:t>
      </w:r>
    </w:p>
    <w:p>
      <w:pPr>
        <w:pStyle w:val="BodyText"/>
        <w:ind w:left="37"/>
        <w:spacing w:before="2" w:line="224" w:lineRule="auto"/>
        <w:outlineLvl w:val="0"/>
        <w:rPr/>
      </w:pPr>
      <w:bookmarkStart w:name="bookmark13" w:id="14"/>
      <w:bookmarkEnd w:id="14"/>
      <w:bookmarkStart w:name="bookmark14" w:id="15"/>
      <w:bookmarkEnd w:id="15"/>
      <w:r>
        <w:rPr>
          <w:b/>
          <w:bCs/>
          <w:spacing w:val="-6"/>
        </w:rPr>
        <w:t>七、安全生产</w:t>
      </w:r>
    </w:p>
    <w:p>
      <w:pPr>
        <w:pStyle w:val="BodyText"/>
        <w:ind w:left="35"/>
        <w:spacing w:before="110" w:line="224" w:lineRule="auto"/>
        <w:outlineLvl w:val="1"/>
        <w:rPr/>
      </w:pPr>
      <w:bookmarkStart w:name="bookmark29" w:id="16"/>
      <w:bookmarkEnd w:id="16"/>
      <w:r>
        <w:rPr>
          <w:rFonts w:ascii="Arial" w:hAnsi="Arial" w:eastAsia="Arial" w:cs="Arial"/>
          <w:b/>
          <w:bCs/>
          <w:spacing w:val="-9"/>
        </w:rPr>
        <w:t>1</w:t>
      </w:r>
      <w:r>
        <w:rPr>
          <w:rFonts w:ascii="Arial" w:hAnsi="Arial" w:eastAsia="Arial" w:cs="Arial"/>
          <w:b/>
          <w:bCs/>
          <w:spacing w:val="-27"/>
        </w:rPr>
        <w:t xml:space="preserve"> </w:t>
      </w:r>
      <w:r>
        <w:rPr>
          <w:b/>
          <w:bCs/>
          <w:spacing w:val="-9"/>
        </w:rPr>
        <w:t>、安全生产管理</w:t>
      </w:r>
    </w:p>
    <w:p>
      <w:pPr>
        <w:pStyle w:val="BodyText"/>
        <w:ind w:left="35" w:right="76" w:firstLine="481"/>
        <w:spacing w:before="107" w:line="308" w:lineRule="auto"/>
        <w:jc w:val="both"/>
        <w:rPr/>
      </w:pPr>
      <w:r>
        <w:rPr>
          <w:spacing w:val="-3"/>
        </w:rPr>
        <w:t>公司本着</w:t>
      </w:r>
      <w:r>
        <w:rPr>
          <w:rFonts w:ascii="Arial" w:hAnsi="Arial" w:eastAsia="Arial" w:cs="Arial"/>
          <w:spacing w:val="-3"/>
        </w:rPr>
        <w:t>“</w:t>
      </w:r>
      <w:r>
        <w:rPr>
          <w:rFonts w:ascii="Arial" w:hAnsi="Arial" w:eastAsia="Arial" w:cs="Arial"/>
          <w:spacing w:val="-34"/>
        </w:rPr>
        <w:t xml:space="preserve"> </w:t>
      </w:r>
      <w:r>
        <w:rPr>
          <w:spacing w:val="-3"/>
        </w:rPr>
        <w:t>安全第一，预防为主</w:t>
      </w:r>
      <w:r>
        <w:rPr>
          <w:rFonts w:ascii="Arial" w:hAnsi="Arial" w:eastAsia="Arial" w:cs="Arial"/>
          <w:spacing w:val="-3"/>
        </w:rPr>
        <w:t>”</w:t>
      </w:r>
      <w:r>
        <w:rPr>
          <w:rFonts w:ascii="Arial" w:hAnsi="Arial" w:eastAsia="Arial" w:cs="Arial"/>
          <w:spacing w:val="-38"/>
        </w:rPr>
        <w:t xml:space="preserve"> </w:t>
      </w:r>
      <w:r>
        <w:rPr>
          <w:spacing w:val="-3"/>
        </w:rPr>
        <w:t>的安全生产方针。逐步推行现代安全管理，</w:t>
      </w:r>
      <w:r>
        <w:rPr/>
        <w:t xml:space="preserve"> </w:t>
      </w:r>
      <w:r>
        <w:rPr>
          <w:spacing w:val="-3"/>
        </w:rPr>
        <w:t>重视员工在作业中的安全和健康，成立有公司安</w:t>
      </w:r>
      <w:r>
        <w:rPr>
          <w:spacing w:val="-4"/>
        </w:rPr>
        <w:t>全生产领导小组、明确有安全归</w:t>
      </w:r>
      <w:r>
        <w:rPr/>
        <w:t xml:space="preserve"> </w:t>
      </w:r>
      <w:r>
        <w:rPr>
          <w:spacing w:val="-3"/>
        </w:rPr>
        <w:t>口管理部门、配备有专兼职安全管理人员，安全</w:t>
      </w:r>
      <w:r>
        <w:rPr>
          <w:spacing w:val="-4"/>
        </w:rPr>
        <w:t>生产管理网络健全，制定有各级</w:t>
      </w:r>
      <w:r>
        <w:rPr/>
        <w:t xml:space="preserve"> </w:t>
      </w:r>
      <w:r>
        <w:rPr>
          <w:spacing w:val="-1"/>
        </w:rPr>
        <w:t>安全生产责任制、安全生产管理制度，职能部门职责明确。</w:t>
      </w:r>
    </w:p>
    <w:p>
      <w:pPr>
        <w:pStyle w:val="BodyText"/>
        <w:ind w:left="22"/>
        <w:spacing w:before="1" w:line="223" w:lineRule="auto"/>
        <w:outlineLvl w:val="1"/>
        <w:rPr/>
      </w:pPr>
      <w:bookmarkStart w:name="bookmark15" w:id="17"/>
      <w:bookmarkEnd w:id="17"/>
      <w:r>
        <w:rPr>
          <w:rFonts w:ascii="Arial" w:hAnsi="Arial" w:eastAsia="Arial" w:cs="Arial"/>
          <w:b/>
          <w:bCs/>
          <w:spacing w:val="-7"/>
        </w:rPr>
        <w:t>2</w:t>
      </w:r>
      <w:r>
        <w:rPr>
          <w:rFonts w:ascii="Arial" w:hAnsi="Arial" w:eastAsia="Arial" w:cs="Arial"/>
          <w:b/>
          <w:bCs/>
          <w:spacing w:val="-30"/>
        </w:rPr>
        <w:t xml:space="preserve"> </w:t>
      </w:r>
      <w:r>
        <w:rPr>
          <w:b/>
          <w:bCs/>
          <w:spacing w:val="-7"/>
        </w:rPr>
        <w:t>、安全生产投入</w:t>
      </w:r>
    </w:p>
    <w:p>
      <w:pPr>
        <w:pStyle w:val="BodyText"/>
        <w:ind w:left="33" w:right="11" w:firstLine="483"/>
        <w:spacing w:before="107" w:line="308" w:lineRule="auto"/>
        <w:jc w:val="both"/>
        <w:rPr/>
      </w:pPr>
      <w:r>
        <w:rPr>
          <w:spacing w:val="-4"/>
        </w:rPr>
        <w:t>公司根据国家法律法规要求制定并严格执行安全生产预算，制定应急预案并</w:t>
      </w:r>
      <w:r>
        <w:rPr>
          <w:spacing w:val="11"/>
        </w:rPr>
        <w:t xml:space="preserve"> </w:t>
      </w:r>
      <w:r>
        <w:rPr>
          <w:spacing w:val="-8"/>
        </w:rPr>
        <w:t>进行演练，组织实施安全改善项目。每年投入资金为员工提供所需要的安全</w:t>
      </w:r>
      <w:r>
        <w:rPr>
          <w:spacing w:val="-9"/>
        </w:rPr>
        <w:t>资源，</w:t>
      </w:r>
      <w:r>
        <w:rPr/>
        <w:t xml:space="preserve"> </w:t>
      </w:r>
      <w:r>
        <w:rPr>
          <w:spacing w:val="-3"/>
        </w:rPr>
        <w:t>包括个人防护设备、劳动防护用品等，以预防职业伤</w:t>
      </w:r>
      <w:r>
        <w:rPr>
          <w:spacing w:val="-4"/>
        </w:rPr>
        <w:t>害、疾病和事故，以及紧急</w:t>
      </w:r>
      <w:r>
        <w:rPr/>
        <w:t xml:space="preserve"> </w:t>
      </w:r>
      <w:r>
        <w:rPr>
          <w:spacing w:val="-4"/>
        </w:rPr>
        <w:t>情况处理。按着</w:t>
      </w:r>
      <w:r>
        <w:rPr>
          <w:rFonts w:ascii="Arial" w:hAnsi="Arial" w:eastAsia="Arial" w:cs="Arial"/>
          <w:spacing w:val="-4"/>
        </w:rPr>
        <w:t>“</w:t>
      </w:r>
      <w:r>
        <w:rPr>
          <w:spacing w:val="-4"/>
        </w:rPr>
        <w:t>加强管控、防范盗窃、人车分离</w:t>
      </w:r>
      <w:r>
        <w:rPr>
          <w:rFonts w:ascii="Arial" w:hAnsi="Arial" w:eastAsia="Arial" w:cs="Arial"/>
          <w:spacing w:val="-4"/>
        </w:rPr>
        <w:t>”</w:t>
      </w:r>
      <w:r>
        <w:rPr>
          <w:rFonts w:ascii="Arial" w:hAnsi="Arial" w:eastAsia="Arial" w:cs="Arial"/>
          <w:spacing w:val="-47"/>
        </w:rPr>
        <w:t xml:space="preserve"> </w:t>
      </w:r>
      <w:r>
        <w:rPr>
          <w:spacing w:val="-4"/>
        </w:rPr>
        <w:t>安全防范要</w:t>
      </w:r>
      <w:r>
        <w:rPr>
          <w:spacing w:val="-5"/>
        </w:rPr>
        <w:t>求，实施</w:t>
      </w:r>
      <w:r>
        <w:rPr>
          <w:rFonts w:ascii="Arial" w:hAnsi="Arial" w:eastAsia="Arial" w:cs="Arial"/>
          <w:spacing w:val="-5"/>
        </w:rPr>
        <w:t>“</w:t>
      </w:r>
      <w:r>
        <w:rPr>
          <w:rFonts w:ascii="Arial" w:hAnsi="Arial" w:eastAsia="Arial" w:cs="Arial"/>
          <w:spacing w:val="-46"/>
        </w:rPr>
        <w:t xml:space="preserve"> </w:t>
      </w:r>
      <w:r>
        <w:rPr>
          <w:spacing w:val="-5"/>
        </w:rPr>
        <w:t>安全技防</w:t>
      </w:r>
      <w:r>
        <w:rPr/>
        <w:t xml:space="preserve"> </w:t>
      </w:r>
      <w:r>
        <w:rPr/>
        <w:t>项目</w:t>
      </w:r>
      <w:r>
        <w:rPr>
          <w:rFonts w:ascii="Arial" w:hAnsi="Arial" w:eastAsia="Arial" w:cs="Arial"/>
        </w:rPr>
        <w:t>”</w:t>
      </w:r>
      <w:r>
        <w:rPr>
          <w:rFonts w:ascii="Arial" w:hAnsi="Arial" w:eastAsia="Arial" w:cs="Arial"/>
          <w:spacing w:val="-24"/>
        </w:rPr>
        <w:t xml:space="preserve"> </w:t>
      </w:r>
      <w:r>
        <w:rPr/>
        <w:t>，为保护企业财产安全、保护员工切身利益，维护企业正常经营管理秩序</w:t>
      </w:r>
      <w:r>
        <w:rPr/>
        <w:t xml:space="preserve"> </w:t>
      </w:r>
      <w:r>
        <w:rPr>
          <w:spacing w:val="-1"/>
        </w:rPr>
        <w:t>提供了技术保障，提升了企业安全管理水平。</w:t>
      </w:r>
    </w:p>
    <w:p>
      <w:pPr>
        <w:pStyle w:val="BodyText"/>
        <w:ind w:left="25"/>
        <w:spacing w:line="222" w:lineRule="auto"/>
        <w:outlineLvl w:val="1"/>
        <w:rPr/>
      </w:pPr>
      <w:bookmarkStart w:name="bookmark16" w:id="18"/>
      <w:bookmarkEnd w:id="18"/>
      <w:r>
        <w:rPr>
          <w:rFonts w:ascii="Arial" w:hAnsi="Arial" w:eastAsia="Arial" w:cs="Arial"/>
          <w:b/>
          <w:bCs/>
          <w:spacing w:val="-6"/>
        </w:rPr>
        <w:t>3</w:t>
      </w:r>
      <w:r>
        <w:rPr>
          <w:rFonts w:ascii="Arial" w:hAnsi="Arial" w:eastAsia="Arial" w:cs="Arial"/>
          <w:b/>
          <w:bCs/>
          <w:spacing w:val="-26"/>
        </w:rPr>
        <w:t xml:space="preserve"> </w:t>
      </w:r>
      <w:r>
        <w:rPr>
          <w:b/>
          <w:bCs/>
          <w:spacing w:val="-6"/>
        </w:rPr>
        <w:t>、安全生产教育和培训</w:t>
      </w:r>
    </w:p>
    <w:p>
      <w:pPr>
        <w:pStyle w:val="BodyText"/>
        <w:ind w:left="531"/>
        <w:spacing w:before="109" w:line="222" w:lineRule="auto"/>
        <w:rPr/>
      </w:pPr>
      <w:r>
        <w:rPr>
          <w:spacing w:val="-4"/>
        </w:rPr>
        <w:t>员工是企业最宝贵的财富，企业的发展离不开员工，我公司一直以来</w:t>
      </w:r>
      <w:r>
        <w:rPr>
          <w:spacing w:val="-5"/>
        </w:rPr>
        <w:t>都把安</w:t>
      </w:r>
    </w:p>
    <w:p>
      <w:pPr>
        <w:spacing w:line="222" w:lineRule="auto"/>
        <w:sectPr>
          <w:pgSz w:w="11906" w:h="16839"/>
          <w:pgMar w:top="1431" w:right="1725" w:bottom="0" w:left="1785" w:header="0" w:footer="0" w:gutter="0"/>
        </w:sectPr>
        <w:rPr/>
      </w:pPr>
    </w:p>
    <w:p>
      <w:pPr>
        <w:pStyle w:val="BodyText"/>
        <w:ind w:left="23" w:right="17" w:firstLine="14"/>
        <w:spacing w:before="120" w:line="306" w:lineRule="auto"/>
        <w:jc w:val="both"/>
        <w:rPr/>
      </w:pPr>
      <w:r>
        <w:rPr>
          <w:spacing w:val="-3"/>
        </w:rPr>
        <w:t>全生产、职工劳动保护工作当作一切工作中</w:t>
      </w:r>
      <w:r>
        <w:rPr>
          <w:spacing w:val="-4"/>
        </w:rPr>
        <w:t>的重中之重，切实维护职工的生命安</w:t>
      </w:r>
      <w:r>
        <w:rPr/>
        <w:t xml:space="preserve"> </w:t>
      </w:r>
      <w:r>
        <w:rPr>
          <w:spacing w:val="-2"/>
        </w:rPr>
        <w:t>全和职业健康。为进一步加强企业安全工作，营造</w:t>
      </w:r>
      <w:r>
        <w:rPr>
          <w:rFonts w:ascii="Arial" w:hAnsi="Arial" w:eastAsia="Arial" w:cs="Arial"/>
          <w:spacing w:val="-2"/>
        </w:rPr>
        <w:t>“</w:t>
      </w:r>
      <w:r>
        <w:rPr>
          <w:rFonts w:ascii="Arial" w:hAnsi="Arial" w:eastAsia="Arial" w:cs="Arial"/>
          <w:spacing w:val="-46"/>
        </w:rPr>
        <w:t xml:space="preserve"> </w:t>
      </w:r>
      <w:r>
        <w:rPr>
          <w:spacing w:val="-2"/>
        </w:rPr>
        <w:t>安全管理，人</w:t>
      </w:r>
      <w:r>
        <w:rPr>
          <w:spacing w:val="-3"/>
        </w:rPr>
        <w:t>人有责</w:t>
      </w:r>
      <w:r>
        <w:rPr>
          <w:rFonts w:ascii="Arial" w:hAnsi="Arial" w:eastAsia="Arial" w:cs="Arial"/>
          <w:spacing w:val="-3"/>
        </w:rPr>
        <w:t>”</w:t>
      </w:r>
      <w:r>
        <w:rPr>
          <w:rFonts w:ascii="Arial" w:hAnsi="Arial" w:eastAsia="Arial" w:cs="Arial"/>
          <w:spacing w:val="-35"/>
        </w:rPr>
        <w:t xml:space="preserve"> </w:t>
      </w:r>
      <w:r>
        <w:rPr>
          <w:spacing w:val="-3"/>
        </w:rPr>
        <w:t>的良好</w:t>
      </w:r>
      <w:r>
        <w:rPr/>
        <w:t xml:space="preserve"> </w:t>
      </w:r>
      <w:r>
        <w:rPr>
          <w:spacing w:val="-1"/>
        </w:rPr>
        <w:t>氛围，树立安全为天的思想意识，</w:t>
      </w:r>
      <w:r>
        <w:rPr>
          <w:rFonts w:ascii="Arial" w:hAnsi="Arial" w:eastAsia="Arial" w:cs="Arial"/>
          <w:spacing w:val="-1"/>
        </w:rPr>
        <w:t>2024 </w:t>
      </w:r>
      <w:r>
        <w:rPr>
          <w:spacing w:val="-1"/>
        </w:rPr>
        <w:t>年</w:t>
      </w:r>
      <w:r>
        <w:rPr>
          <w:spacing w:val="-50"/>
        </w:rPr>
        <w:t xml:space="preserve"> </w:t>
      </w:r>
      <w:r>
        <w:rPr>
          <w:rFonts w:ascii="Arial" w:hAnsi="Arial" w:eastAsia="Arial" w:cs="Arial"/>
          <w:spacing w:val="-2"/>
        </w:rPr>
        <w:t>6</w:t>
      </w:r>
      <w:r>
        <w:rPr>
          <w:rFonts w:ascii="Arial" w:hAnsi="Arial" w:eastAsia="Arial" w:cs="Arial"/>
          <w:spacing w:val="21"/>
        </w:rPr>
        <w:t xml:space="preserve"> </w:t>
      </w:r>
      <w:r>
        <w:rPr>
          <w:spacing w:val="-2"/>
        </w:rPr>
        <w:t>月，公司工会联合相关部门举行了</w:t>
      </w:r>
      <w:r>
        <w:rPr/>
        <w:t xml:space="preserve"> </w:t>
      </w:r>
      <w:r>
        <w:rPr>
          <w:rFonts w:ascii="Arial" w:hAnsi="Arial" w:eastAsia="Arial" w:cs="Arial"/>
          <w:spacing w:val="-4"/>
        </w:rPr>
        <w:t>2024 </w:t>
      </w:r>
      <w:r>
        <w:rPr>
          <w:spacing w:val="-4"/>
        </w:rPr>
        <w:t>年</w:t>
      </w:r>
      <w:r>
        <w:rPr>
          <w:rFonts w:ascii="Arial" w:hAnsi="Arial" w:eastAsia="Arial" w:cs="Arial"/>
          <w:spacing w:val="-4"/>
        </w:rPr>
        <w:t>“</w:t>
      </w:r>
      <w:r>
        <w:rPr>
          <w:rFonts w:ascii="Arial" w:hAnsi="Arial" w:eastAsia="Arial" w:cs="Arial"/>
          <w:spacing w:val="-39"/>
        </w:rPr>
        <w:t xml:space="preserve"> </w:t>
      </w:r>
      <w:r>
        <w:rPr>
          <w:spacing w:val="-4"/>
        </w:rPr>
        <w:t>安全生产月</w:t>
      </w:r>
      <w:r>
        <w:rPr>
          <w:rFonts w:ascii="Arial" w:hAnsi="Arial" w:eastAsia="Arial" w:cs="Arial"/>
          <w:spacing w:val="-4"/>
        </w:rPr>
        <w:t>”</w:t>
      </w:r>
      <w:r>
        <w:rPr>
          <w:rFonts w:ascii="Arial" w:hAnsi="Arial" w:eastAsia="Arial" w:cs="Arial"/>
          <w:spacing w:val="-45"/>
        </w:rPr>
        <w:t xml:space="preserve"> </w:t>
      </w:r>
      <w:r>
        <w:rPr>
          <w:spacing w:val="-4"/>
        </w:rPr>
        <w:t>活动启动仪式，结合开展</w:t>
      </w:r>
      <w:r>
        <w:rPr>
          <w:rFonts w:ascii="Arial" w:hAnsi="Arial" w:eastAsia="Arial" w:cs="Arial"/>
          <w:spacing w:val="-4"/>
        </w:rPr>
        <w:t>“‘</w:t>
      </w:r>
      <w:r>
        <w:rPr>
          <w:rFonts w:ascii="Arial" w:hAnsi="Arial" w:eastAsia="Arial" w:cs="Arial"/>
          <w:spacing w:val="-46"/>
        </w:rPr>
        <w:t xml:space="preserve"> </w:t>
      </w:r>
      <w:r>
        <w:rPr>
          <w:spacing w:val="-4"/>
        </w:rPr>
        <w:t>安全生产月</w:t>
      </w:r>
      <w:r>
        <w:rPr>
          <w:rFonts w:ascii="Arial" w:hAnsi="Arial" w:eastAsia="Arial" w:cs="Arial"/>
          <w:spacing w:val="-4"/>
        </w:rPr>
        <w:t>’</w:t>
      </w:r>
      <w:r>
        <w:rPr>
          <w:spacing w:val="-4"/>
        </w:rPr>
        <w:t>安全知识教育、考核</w:t>
      </w:r>
      <w:r>
        <w:rPr/>
        <w:t xml:space="preserve"> </w:t>
      </w:r>
      <w:r>
        <w:rPr>
          <w:spacing w:val="-2"/>
        </w:rPr>
        <w:t>评比</w:t>
      </w:r>
      <w:r>
        <w:rPr>
          <w:rFonts w:ascii="Arial" w:hAnsi="Arial" w:eastAsia="Arial" w:cs="Arial"/>
          <w:spacing w:val="-2"/>
        </w:rPr>
        <w:t>”</w:t>
      </w:r>
      <w:r>
        <w:rPr>
          <w:rFonts w:ascii="Arial" w:hAnsi="Arial" w:eastAsia="Arial" w:cs="Arial"/>
          <w:spacing w:val="-42"/>
        </w:rPr>
        <w:t xml:space="preserve"> </w:t>
      </w:r>
      <w:r>
        <w:rPr>
          <w:spacing w:val="-2"/>
        </w:rPr>
        <w:t>活动，推动公司安全生产工作再上新台阶。此次活动坚持</w:t>
      </w:r>
      <w:r>
        <w:rPr>
          <w:rFonts w:ascii="Arial" w:hAnsi="Arial" w:eastAsia="Arial" w:cs="Arial"/>
          <w:spacing w:val="-2"/>
        </w:rPr>
        <w:t>“</w:t>
      </w:r>
      <w:r>
        <w:rPr>
          <w:rFonts w:ascii="Arial" w:hAnsi="Arial" w:eastAsia="Arial" w:cs="Arial"/>
          <w:spacing w:val="-46"/>
        </w:rPr>
        <w:t xml:space="preserve"> </w:t>
      </w:r>
      <w:r>
        <w:rPr>
          <w:spacing w:val="-2"/>
        </w:rPr>
        <w:t>安全隐患排查与</w:t>
      </w:r>
      <w:r>
        <w:rPr/>
        <w:t xml:space="preserve"> </w:t>
      </w:r>
      <w:r>
        <w:rPr>
          <w:spacing w:val="-4"/>
        </w:rPr>
        <w:t>治理</w:t>
      </w:r>
      <w:r>
        <w:rPr>
          <w:rFonts w:ascii="Arial" w:hAnsi="Arial" w:eastAsia="Arial" w:cs="Arial"/>
          <w:spacing w:val="-4"/>
        </w:rPr>
        <w:t>”</w:t>
      </w:r>
      <w:r>
        <w:rPr>
          <w:rFonts w:ascii="Arial" w:hAnsi="Arial" w:eastAsia="Arial" w:cs="Arial"/>
          <w:spacing w:val="-44"/>
        </w:rPr>
        <w:t xml:space="preserve"> </w:t>
      </w:r>
      <w:r>
        <w:rPr>
          <w:spacing w:val="-4"/>
        </w:rPr>
        <w:t>工作为主线，不断夯实安全基础，深入开展隐患排查治理和安全督查工作，</w:t>
      </w:r>
      <w:r>
        <w:rPr/>
        <w:t xml:space="preserve"> </w:t>
      </w:r>
      <w:r>
        <w:rPr>
          <w:spacing w:val="-3"/>
        </w:rPr>
        <w:t>宣传安全生产方针政策，结合公司开展的</w:t>
      </w:r>
      <w:r>
        <w:rPr>
          <w:rFonts w:ascii="Arial" w:hAnsi="Arial" w:eastAsia="Arial" w:cs="Arial"/>
          <w:spacing w:val="-3"/>
        </w:rPr>
        <w:t>“</w:t>
      </w:r>
      <w:r>
        <w:rPr>
          <w:rFonts w:ascii="Arial" w:hAnsi="Arial" w:eastAsia="Arial" w:cs="Arial"/>
          <w:spacing w:val="-49"/>
        </w:rPr>
        <w:t xml:space="preserve"> </w:t>
      </w:r>
      <w:r>
        <w:rPr>
          <w:spacing w:val="-3"/>
        </w:rPr>
        <w:t>优</w:t>
      </w:r>
      <w:r>
        <w:rPr>
          <w:spacing w:val="-4"/>
        </w:rPr>
        <w:t>质优价</w:t>
      </w:r>
      <w:r>
        <w:rPr>
          <w:rFonts w:ascii="Arial" w:hAnsi="Arial" w:eastAsia="Arial" w:cs="Arial"/>
          <w:spacing w:val="-4"/>
        </w:rPr>
        <w:t>”</w:t>
      </w:r>
      <w:r>
        <w:rPr>
          <w:rFonts w:ascii="Arial" w:hAnsi="Arial" w:eastAsia="Arial" w:cs="Arial"/>
          <w:spacing w:val="-33"/>
        </w:rPr>
        <w:t xml:space="preserve"> </w:t>
      </w:r>
      <w:r>
        <w:rPr>
          <w:spacing w:val="-4"/>
        </w:rPr>
        <w:t>、</w:t>
      </w:r>
      <w:r>
        <w:rPr>
          <w:rFonts w:ascii="Arial" w:hAnsi="Arial" w:eastAsia="Arial" w:cs="Arial"/>
          <w:spacing w:val="-4"/>
        </w:rPr>
        <w:t>“</w:t>
      </w:r>
      <w:r>
        <w:rPr>
          <w:rFonts w:ascii="Arial" w:hAnsi="Arial" w:eastAsia="Arial" w:cs="Arial"/>
          <w:spacing w:val="-48"/>
        </w:rPr>
        <w:t xml:space="preserve"> </w:t>
      </w:r>
      <w:r>
        <w:rPr>
          <w:spacing w:val="-4"/>
        </w:rPr>
        <w:t>五大员</w:t>
      </w:r>
      <w:r>
        <w:rPr>
          <w:rFonts w:ascii="Arial" w:hAnsi="Arial" w:eastAsia="Arial" w:cs="Arial"/>
          <w:spacing w:val="-4"/>
        </w:rPr>
        <w:t>”</w:t>
      </w:r>
      <w:r>
        <w:rPr>
          <w:rFonts w:ascii="Arial" w:hAnsi="Arial" w:eastAsia="Arial" w:cs="Arial"/>
          <w:spacing w:val="-31"/>
        </w:rPr>
        <w:t xml:space="preserve"> </w:t>
      </w:r>
      <w:r>
        <w:rPr>
          <w:spacing w:val="-4"/>
        </w:rPr>
        <w:t>、</w:t>
      </w:r>
      <w:r>
        <w:rPr>
          <w:rFonts w:ascii="Arial" w:hAnsi="Arial" w:eastAsia="Arial" w:cs="Arial"/>
          <w:spacing w:val="-4"/>
        </w:rPr>
        <w:t>“</w:t>
      </w:r>
      <w:r>
        <w:rPr>
          <w:spacing w:val="-4"/>
        </w:rPr>
        <w:t>有效性计划管</w:t>
      </w:r>
      <w:r>
        <w:rPr/>
        <w:t xml:space="preserve"> </w:t>
      </w:r>
      <w:r>
        <w:rPr>
          <w:spacing w:val="1"/>
        </w:rPr>
        <w:t>理</w:t>
      </w:r>
      <w:r>
        <w:rPr>
          <w:rFonts w:ascii="Arial" w:hAnsi="Arial" w:eastAsia="Arial" w:cs="Arial"/>
          <w:spacing w:val="1"/>
        </w:rPr>
        <w:t>”</w:t>
      </w:r>
      <w:r>
        <w:rPr>
          <w:rFonts w:ascii="Arial" w:hAnsi="Arial" w:eastAsia="Arial" w:cs="Arial"/>
          <w:spacing w:val="-41"/>
        </w:rPr>
        <w:t xml:space="preserve"> </w:t>
      </w:r>
      <w:r>
        <w:rPr>
          <w:spacing w:val="1"/>
        </w:rPr>
        <w:t>等活动，合理部署、整体推进，使安全生产管理深入人心</w:t>
      </w:r>
      <w:r>
        <w:rPr/>
        <w:t>，进一步提高全体</w:t>
      </w:r>
      <w:r>
        <w:rPr/>
        <w:t xml:space="preserve"> </w:t>
      </w:r>
      <w:r>
        <w:rPr>
          <w:spacing w:val="-2"/>
        </w:rPr>
        <w:t>干部职工的安全意识和责任意识，形成</w:t>
      </w:r>
      <w:r>
        <w:rPr>
          <w:rFonts w:ascii="Arial" w:hAnsi="Arial" w:eastAsia="Arial" w:cs="Arial"/>
          <w:spacing w:val="-2"/>
        </w:rPr>
        <w:t>“</w:t>
      </w:r>
      <w:r>
        <w:rPr>
          <w:rFonts w:ascii="Arial" w:hAnsi="Arial" w:eastAsia="Arial" w:cs="Arial"/>
          <w:spacing w:val="-42"/>
        </w:rPr>
        <w:t xml:space="preserve"> </w:t>
      </w:r>
      <w:r>
        <w:rPr>
          <w:spacing w:val="-2"/>
        </w:rPr>
        <w:t>安全生产，以人为本</w:t>
      </w:r>
      <w:r>
        <w:rPr>
          <w:rFonts w:ascii="Arial" w:hAnsi="Arial" w:eastAsia="Arial" w:cs="Arial"/>
          <w:spacing w:val="-2"/>
        </w:rPr>
        <w:t>”</w:t>
      </w:r>
      <w:r>
        <w:rPr>
          <w:rFonts w:ascii="Arial" w:hAnsi="Arial" w:eastAsia="Arial" w:cs="Arial"/>
          <w:spacing w:val="-37"/>
        </w:rPr>
        <w:t xml:space="preserve"> </w:t>
      </w:r>
      <w:r>
        <w:rPr>
          <w:spacing w:val="-2"/>
        </w:rPr>
        <w:t>的共识。</w:t>
      </w:r>
    </w:p>
    <w:p>
      <w:pPr>
        <w:pStyle w:val="BodyText"/>
        <w:ind w:left="31"/>
        <w:spacing w:before="22" w:line="224" w:lineRule="auto"/>
        <w:outlineLvl w:val="0"/>
        <w:rPr/>
      </w:pPr>
      <w:bookmarkStart w:name="bookmark17" w:id="19"/>
      <w:bookmarkEnd w:id="19"/>
      <w:bookmarkStart w:name="bookmark18" w:id="20"/>
      <w:bookmarkEnd w:id="20"/>
      <w:r>
        <w:rPr>
          <w:b/>
          <w:bCs/>
          <w:spacing w:val="-6"/>
        </w:rPr>
        <w:t>八、员工</w:t>
      </w:r>
    </w:p>
    <w:p>
      <w:pPr>
        <w:pStyle w:val="BodyText"/>
        <w:ind w:left="35"/>
        <w:spacing w:before="109" w:line="219" w:lineRule="auto"/>
        <w:outlineLvl w:val="1"/>
        <w:rPr/>
      </w:pPr>
      <w:bookmarkStart w:name="bookmark30" w:id="21"/>
      <w:bookmarkEnd w:id="21"/>
      <w:r>
        <w:rPr>
          <w:rFonts w:ascii="Arial" w:hAnsi="Arial" w:eastAsia="Arial" w:cs="Arial"/>
          <w:b/>
          <w:bCs/>
          <w:spacing w:val="-8"/>
        </w:rPr>
        <w:t>1</w:t>
      </w:r>
      <w:r>
        <w:rPr>
          <w:rFonts w:ascii="Arial" w:hAnsi="Arial" w:eastAsia="Arial" w:cs="Arial"/>
          <w:b/>
          <w:bCs/>
          <w:spacing w:val="-27"/>
        </w:rPr>
        <w:t xml:space="preserve"> </w:t>
      </w:r>
      <w:r>
        <w:rPr>
          <w:b/>
          <w:bCs/>
          <w:spacing w:val="-8"/>
        </w:rPr>
        <w:t>、劳动合同与薪酬</w:t>
      </w:r>
    </w:p>
    <w:p>
      <w:pPr>
        <w:pStyle w:val="BodyText"/>
        <w:ind w:left="32" w:right="17" w:firstLine="484"/>
        <w:spacing w:before="113" w:line="306" w:lineRule="auto"/>
        <w:jc w:val="both"/>
        <w:rPr/>
      </w:pPr>
      <w:r>
        <w:rPr>
          <w:spacing w:val="-4"/>
        </w:rPr>
        <w:t>公司严格遵守、全面贯彻《中华人民共和国劳动合同法》等法律法规，遵循</w:t>
      </w:r>
      <w:r>
        <w:rPr>
          <w:spacing w:val="11"/>
        </w:rPr>
        <w:t xml:space="preserve"> </w:t>
      </w:r>
      <w:r>
        <w:rPr>
          <w:spacing w:val="-3"/>
        </w:rPr>
        <w:t>合法、公平、平等自愿的原则与员工签订书面劳动合同</w:t>
      </w:r>
      <w:r>
        <w:rPr>
          <w:spacing w:val="-4"/>
        </w:rPr>
        <w:t>，依法进行劳动合同的履</w:t>
      </w:r>
      <w:r>
        <w:rPr/>
        <w:t xml:space="preserve"> </w:t>
      </w:r>
      <w:r>
        <w:rPr>
          <w:spacing w:val="-7"/>
        </w:rPr>
        <w:t>行、变更、解除和终止。劳动合同签约率</w:t>
      </w:r>
      <w:r>
        <w:rPr>
          <w:spacing w:val="-34"/>
        </w:rPr>
        <w:t xml:space="preserve"> </w:t>
      </w:r>
      <w:r>
        <w:rPr>
          <w:rFonts w:ascii="Arial" w:hAnsi="Arial" w:eastAsia="Arial" w:cs="Arial"/>
          <w:spacing w:val="-7"/>
        </w:rPr>
        <w:t>100%</w:t>
      </w:r>
      <w:r>
        <w:rPr>
          <w:spacing w:val="-7"/>
        </w:rPr>
        <w:t>。公司制</w:t>
      </w:r>
      <w:r>
        <w:rPr>
          <w:spacing w:val="-8"/>
        </w:rPr>
        <w:t>定公平合理的薪酬制度，</w:t>
      </w:r>
      <w:r>
        <w:rPr/>
        <w:t xml:space="preserve"> </w:t>
      </w:r>
      <w:r>
        <w:rPr>
          <w:spacing w:val="-3"/>
        </w:rPr>
        <w:t>按时足额支付员工薪酬。遵循企业经营效益与员工收入</w:t>
      </w:r>
      <w:r>
        <w:rPr>
          <w:spacing w:val="-4"/>
        </w:rPr>
        <w:t>同步提升的原则，根据企</w:t>
      </w:r>
      <w:r>
        <w:rPr/>
        <w:t xml:space="preserve"> </w:t>
      </w:r>
      <w:r>
        <w:rPr>
          <w:spacing w:val="-3"/>
        </w:rPr>
        <w:t>业年度经营目标，结合本市颁布的工资增长指导线，比</w:t>
      </w:r>
      <w:r>
        <w:rPr>
          <w:spacing w:val="-4"/>
        </w:rPr>
        <w:t>照同行业人工成本和劳动</w:t>
      </w:r>
      <w:r>
        <w:rPr/>
        <w:t xml:space="preserve"> </w:t>
      </w:r>
      <w:r>
        <w:rPr>
          <w:spacing w:val="-3"/>
        </w:rPr>
        <w:t>力市场工资指导价位，确定年度平均工资增长幅度。因</w:t>
      </w:r>
      <w:r>
        <w:rPr>
          <w:spacing w:val="-4"/>
        </w:rPr>
        <w:t>生产经营需要，安排加班</w:t>
      </w:r>
      <w:r>
        <w:rPr/>
        <w:t xml:space="preserve"> </w:t>
      </w:r>
      <w:r>
        <w:rPr>
          <w:spacing w:val="-1"/>
        </w:rPr>
        <w:t>需征得员工同意，按国家劳动法律法规支付相关报酬。</w:t>
      </w:r>
    </w:p>
    <w:p>
      <w:pPr>
        <w:pStyle w:val="BodyText"/>
        <w:ind w:left="22"/>
        <w:spacing w:before="15" w:line="221" w:lineRule="auto"/>
        <w:outlineLvl w:val="1"/>
        <w:rPr/>
      </w:pPr>
      <w:bookmarkStart w:name="bookmark19" w:id="22"/>
      <w:bookmarkEnd w:id="22"/>
      <w:r>
        <w:rPr>
          <w:rFonts w:ascii="Arial" w:hAnsi="Arial" w:eastAsia="Arial" w:cs="Arial"/>
          <w:b/>
          <w:bCs/>
          <w:spacing w:val="-8"/>
        </w:rPr>
        <w:t>2</w:t>
      </w:r>
      <w:r>
        <w:rPr>
          <w:rFonts w:ascii="Arial" w:hAnsi="Arial" w:eastAsia="Arial" w:cs="Arial"/>
          <w:b/>
          <w:bCs/>
          <w:spacing w:val="-32"/>
        </w:rPr>
        <w:t xml:space="preserve"> </w:t>
      </w:r>
      <w:r>
        <w:rPr>
          <w:b/>
          <w:bCs/>
          <w:spacing w:val="-8"/>
        </w:rPr>
        <w:t>、社会保障</w:t>
      </w:r>
    </w:p>
    <w:p>
      <w:pPr>
        <w:pStyle w:val="BodyText"/>
        <w:spacing w:before="114" w:line="221" w:lineRule="auto"/>
        <w:jc w:val="right"/>
        <w:rPr/>
      </w:pPr>
      <w:r>
        <w:rPr>
          <w:spacing w:val="-8"/>
        </w:rPr>
        <w:t>公司依法为员工按时足额缴纳养老金、失业保险金、医疗保险金等</w:t>
      </w:r>
      <w:r>
        <w:rPr>
          <w:spacing w:val="-9"/>
        </w:rPr>
        <w:t>社会保险。</w:t>
      </w:r>
    </w:p>
    <w:p>
      <w:pPr>
        <w:pStyle w:val="BodyText"/>
        <w:ind w:left="25"/>
        <w:spacing w:before="114" w:line="222" w:lineRule="auto"/>
        <w:outlineLvl w:val="1"/>
        <w:rPr/>
      </w:pPr>
      <w:bookmarkStart w:name="bookmark20" w:id="23"/>
      <w:bookmarkEnd w:id="23"/>
      <w:r>
        <w:rPr>
          <w:rFonts w:ascii="Arial" w:hAnsi="Arial" w:eastAsia="Arial" w:cs="Arial"/>
          <w:b/>
          <w:bCs/>
          <w:spacing w:val="-9"/>
        </w:rPr>
        <w:t>3</w:t>
      </w:r>
      <w:r>
        <w:rPr>
          <w:rFonts w:ascii="Arial" w:hAnsi="Arial" w:eastAsia="Arial" w:cs="Arial"/>
          <w:b/>
          <w:bCs/>
          <w:spacing w:val="-30"/>
        </w:rPr>
        <w:t xml:space="preserve"> </w:t>
      </w:r>
      <w:r>
        <w:rPr>
          <w:b/>
          <w:bCs/>
          <w:spacing w:val="-9"/>
        </w:rPr>
        <w:t>、员工福利</w:t>
      </w:r>
    </w:p>
    <w:p>
      <w:pPr>
        <w:pStyle w:val="BodyText"/>
        <w:ind w:left="31" w:right="28" w:firstLine="511"/>
        <w:spacing w:before="108" w:line="308" w:lineRule="auto"/>
        <w:jc w:val="both"/>
        <w:rPr/>
      </w:pPr>
      <w:r>
        <w:rPr>
          <w:spacing w:val="-5"/>
        </w:rPr>
        <w:t>中辉皮草对员工的责任是让全体员工安全、健康、快乐、富有。中辉皮草体</w:t>
      </w:r>
      <w:r>
        <w:rPr>
          <w:spacing w:val="18"/>
        </w:rPr>
        <w:t xml:space="preserve"> </w:t>
      </w:r>
      <w:r>
        <w:rPr>
          <w:spacing w:val="-1"/>
        </w:rPr>
        <w:t>现的是</w:t>
      </w:r>
      <w:r>
        <w:rPr>
          <w:rFonts w:ascii="Arial" w:hAnsi="Arial" w:eastAsia="Arial" w:cs="Arial"/>
          <w:spacing w:val="-1"/>
        </w:rPr>
        <w:t>“</w:t>
      </w:r>
      <w:r>
        <w:rPr>
          <w:rFonts w:ascii="Arial" w:hAnsi="Arial" w:eastAsia="Arial" w:cs="Arial"/>
          <w:spacing w:val="-49"/>
        </w:rPr>
        <w:t xml:space="preserve"> </w:t>
      </w:r>
      <w:r>
        <w:rPr>
          <w:spacing w:val="-1"/>
        </w:rPr>
        <w:t>家</w:t>
      </w:r>
      <w:r>
        <w:rPr>
          <w:rFonts w:ascii="Arial" w:hAnsi="Arial" w:eastAsia="Arial" w:cs="Arial"/>
          <w:spacing w:val="-1"/>
        </w:rPr>
        <w:t>”</w:t>
      </w:r>
      <w:r>
        <w:rPr>
          <w:spacing w:val="-1"/>
        </w:rPr>
        <w:t>文化。公司工会更是以关心员</w:t>
      </w:r>
      <w:r>
        <w:rPr>
          <w:spacing w:val="-2"/>
        </w:rPr>
        <w:t>工生活，为群众办好事实事为已任，工</w:t>
      </w:r>
      <w:r>
        <w:rPr/>
        <w:t xml:space="preserve"> </w:t>
      </w:r>
      <w:r>
        <w:rPr>
          <w:spacing w:val="-2"/>
        </w:rPr>
        <w:t>会委员把关心做到</w:t>
      </w:r>
      <w:r>
        <w:rPr>
          <w:rFonts w:ascii="Arial" w:hAnsi="Arial" w:eastAsia="Arial" w:cs="Arial"/>
          <w:spacing w:val="-2"/>
        </w:rPr>
        <w:t>“</w:t>
      </w:r>
      <w:r>
        <w:rPr>
          <w:rFonts w:ascii="Arial" w:hAnsi="Arial" w:eastAsia="Arial" w:cs="Arial"/>
          <w:spacing w:val="-49"/>
        </w:rPr>
        <w:t xml:space="preserve"> </w:t>
      </w:r>
      <w:r>
        <w:rPr>
          <w:spacing w:val="-2"/>
        </w:rPr>
        <w:t>家</w:t>
      </w:r>
      <w:r>
        <w:rPr>
          <w:rFonts w:ascii="Arial" w:hAnsi="Arial" w:eastAsia="Arial" w:cs="Arial"/>
          <w:spacing w:val="-2"/>
        </w:rPr>
        <w:t>”</w:t>
      </w:r>
      <w:r>
        <w:rPr>
          <w:rFonts w:ascii="Arial" w:hAnsi="Arial" w:eastAsia="Arial" w:cs="Arial"/>
          <w:spacing w:val="-33"/>
        </w:rPr>
        <w:t xml:space="preserve"> </w:t>
      </w:r>
      <w:r>
        <w:rPr>
          <w:spacing w:val="-2"/>
        </w:rPr>
        <w:t>。公司工会每年会拿出一</w:t>
      </w:r>
      <w:r>
        <w:rPr>
          <w:spacing w:val="-3"/>
        </w:rPr>
        <w:t>部分资金慰问在职和已退休的困</w:t>
      </w:r>
      <w:r>
        <w:rPr/>
        <w:t xml:space="preserve"> </w:t>
      </w:r>
      <w:r>
        <w:rPr>
          <w:spacing w:val="-3"/>
        </w:rPr>
        <w:t>难员工，认真了解员工的实际工作状况和所思所想所求，</w:t>
      </w:r>
      <w:r>
        <w:rPr>
          <w:spacing w:val="-4"/>
        </w:rPr>
        <w:t>为员工排忧解难。为了</w:t>
      </w:r>
      <w:r>
        <w:rPr/>
        <w:t xml:space="preserve"> </w:t>
      </w:r>
      <w:r>
        <w:rPr>
          <w:spacing w:val="-2"/>
        </w:rPr>
        <w:t>更好地服务于职工，公司工会积极组织策划了一系列专题活动。通过先进集体、</w:t>
      </w:r>
      <w:r>
        <w:rPr>
          <w:spacing w:val="10"/>
        </w:rPr>
        <w:t xml:space="preserve"> </w:t>
      </w:r>
      <w:r>
        <w:rPr>
          <w:spacing w:val="-3"/>
        </w:rPr>
        <w:t>先进个人和工会积极分子的评选表彰活动，宣传员工的优</w:t>
      </w:r>
      <w:r>
        <w:rPr>
          <w:spacing w:val="-4"/>
        </w:rPr>
        <w:t>秀事迹，弘扬员工身上</w:t>
      </w:r>
      <w:r>
        <w:rPr/>
        <w:t xml:space="preserve"> </w:t>
      </w:r>
      <w:r>
        <w:rPr>
          <w:spacing w:val="-2"/>
        </w:rPr>
        <w:t>所体现的企业精神，并通过精神、理念、传统等无形的因素，陶冶员工的情操，</w:t>
      </w:r>
      <w:r>
        <w:rPr>
          <w:spacing w:val="10"/>
        </w:rPr>
        <w:t xml:space="preserve"> </w:t>
      </w:r>
      <w:r>
        <w:rPr>
          <w:spacing w:val="-1"/>
        </w:rPr>
        <w:t>培养员工群体意识和良好的共同习俗和道德风尚。</w:t>
      </w:r>
    </w:p>
    <w:p>
      <w:pPr>
        <w:pStyle w:val="BodyText"/>
        <w:ind w:left="21"/>
        <w:spacing w:line="222" w:lineRule="auto"/>
        <w:outlineLvl w:val="1"/>
        <w:rPr/>
      </w:pPr>
      <w:bookmarkStart w:name="bookmark21" w:id="24"/>
      <w:bookmarkEnd w:id="24"/>
      <w:r>
        <w:rPr>
          <w:rFonts w:ascii="Arial" w:hAnsi="Arial" w:eastAsia="Arial" w:cs="Arial"/>
          <w:b/>
          <w:bCs/>
          <w:spacing w:val="-7"/>
        </w:rPr>
        <w:t>4</w:t>
      </w:r>
      <w:r>
        <w:rPr>
          <w:rFonts w:ascii="Arial" w:hAnsi="Arial" w:eastAsia="Arial" w:cs="Arial"/>
          <w:b/>
          <w:bCs/>
          <w:spacing w:val="-29"/>
        </w:rPr>
        <w:t xml:space="preserve"> </w:t>
      </w:r>
      <w:r>
        <w:rPr>
          <w:b/>
          <w:bCs/>
          <w:spacing w:val="-7"/>
        </w:rPr>
        <w:t>、职业健康安全</w:t>
      </w:r>
    </w:p>
    <w:p>
      <w:pPr>
        <w:pStyle w:val="BodyText"/>
        <w:ind w:left="32" w:right="17" w:firstLine="486"/>
        <w:spacing w:before="112" w:line="308" w:lineRule="auto"/>
        <w:jc w:val="both"/>
        <w:rPr/>
      </w:pPr>
      <w:r>
        <w:rPr>
          <w:spacing w:val="-9"/>
        </w:rPr>
        <w:t>关注员工身心健康，进行全员健康普查。公司每年一次为员工进行健康普查，</w:t>
      </w:r>
      <w:r>
        <w:rPr>
          <w:spacing w:val="9"/>
        </w:rPr>
        <w:t xml:space="preserve"> </w:t>
      </w:r>
      <w:r>
        <w:rPr>
          <w:spacing w:val="-3"/>
        </w:rPr>
        <w:t>为女员工进行妇科检查。建立了员工健康电子档案。与</w:t>
      </w:r>
      <w:r>
        <w:rPr>
          <w:spacing w:val="-4"/>
        </w:rPr>
        <w:t>此同时，积极开展职业健</w:t>
      </w:r>
      <w:r>
        <w:rPr/>
        <w:t xml:space="preserve"> </w:t>
      </w:r>
      <w:r>
        <w:rPr>
          <w:spacing w:val="-3"/>
        </w:rPr>
        <w:t>康宣传，利用发布预防疾病的信息和知识等综合手段，</w:t>
      </w:r>
      <w:r>
        <w:rPr>
          <w:spacing w:val="-4"/>
        </w:rPr>
        <w:t>关心员工健康，减少疾病</w:t>
      </w:r>
      <w:r>
        <w:rPr/>
        <w:t xml:space="preserve"> </w:t>
      </w:r>
      <w:r>
        <w:rPr>
          <w:spacing w:val="-6"/>
        </w:rPr>
        <w:t>危害。</w:t>
      </w:r>
    </w:p>
    <w:p>
      <w:pPr>
        <w:spacing w:line="308" w:lineRule="auto"/>
        <w:sectPr>
          <w:pgSz w:w="11906" w:h="16839"/>
          <w:pgMar w:top="1431" w:right="1718" w:bottom="0" w:left="1785" w:header="0" w:footer="0" w:gutter="0"/>
        </w:sectPr>
        <w:rPr/>
      </w:pPr>
    </w:p>
    <w:p>
      <w:pPr>
        <w:pStyle w:val="BodyText"/>
        <w:ind w:left="27"/>
        <w:spacing w:before="122" w:line="223" w:lineRule="auto"/>
        <w:outlineLvl w:val="1"/>
        <w:rPr/>
      </w:pPr>
      <w:bookmarkStart w:name="bookmark22" w:id="25"/>
      <w:bookmarkEnd w:id="25"/>
      <w:r>
        <w:rPr>
          <w:rFonts w:ascii="Arial" w:hAnsi="Arial" w:eastAsia="Arial" w:cs="Arial"/>
          <w:b/>
          <w:bCs/>
          <w:spacing w:val="-9"/>
        </w:rPr>
        <w:t>5</w:t>
      </w:r>
      <w:r>
        <w:rPr>
          <w:rFonts w:ascii="Arial" w:hAnsi="Arial" w:eastAsia="Arial" w:cs="Arial"/>
          <w:b/>
          <w:bCs/>
          <w:spacing w:val="-32"/>
        </w:rPr>
        <w:t xml:space="preserve"> </w:t>
      </w:r>
      <w:r>
        <w:rPr>
          <w:b/>
          <w:bCs/>
          <w:spacing w:val="-9"/>
        </w:rPr>
        <w:t>、民主管理</w:t>
      </w:r>
    </w:p>
    <w:p>
      <w:pPr>
        <w:pStyle w:val="BodyText"/>
        <w:ind w:left="32" w:right="32" w:firstLine="484"/>
        <w:spacing w:before="107" w:line="308" w:lineRule="auto"/>
        <w:jc w:val="both"/>
        <w:rPr/>
      </w:pPr>
      <w:r>
        <w:rPr>
          <w:spacing w:val="-2"/>
        </w:rPr>
        <w:t>公司依法建立健全工会组织，维护员工权益。支持</w:t>
      </w:r>
      <w:r>
        <w:rPr>
          <w:spacing w:val="-3"/>
        </w:rPr>
        <w:t>工会依法开展各项活动，</w:t>
      </w:r>
      <w:r>
        <w:rPr/>
        <w:t xml:space="preserve"> </w:t>
      </w:r>
      <w:r>
        <w:rPr>
          <w:spacing w:val="-3"/>
        </w:rPr>
        <w:t>定期和工会沟通，积极回应工会及其代表所投送的报告</w:t>
      </w:r>
      <w:r>
        <w:rPr>
          <w:spacing w:val="-4"/>
        </w:rPr>
        <w:t>、建议及意见书等。工会</w:t>
      </w:r>
      <w:r>
        <w:rPr/>
        <w:t xml:space="preserve"> </w:t>
      </w:r>
      <w:r>
        <w:rPr>
          <w:spacing w:val="-3"/>
        </w:rPr>
        <w:t>主席参与涉及员工切身利益的规章制度的编制和讨论，</w:t>
      </w:r>
      <w:r>
        <w:rPr>
          <w:spacing w:val="-4"/>
        </w:rPr>
        <w:t>并通过员工（代表）大会</w:t>
      </w:r>
      <w:r>
        <w:rPr/>
        <w:t xml:space="preserve"> </w:t>
      </w:r>
      <w:r>
        <w:rPr>
          <w:spacing w:val="-3"/>
        </w:rPr>
        <w:t>等途径审议确定。建立工资集体协商机制，针对相关的</w:t>
      </w:r>
      <w:r>
        <w:rPr>
          <w:spacing w:val="-4"/>
        </w:rPr>
        <w:t>重大事项，如：工资调整</w:t>
      </w:r>
      <w:r>
        <w:rPr/>
        <w:t xml:space="preserve"> </w:t>
      </w:r>
      <w:r>
        <w:rPr>
          <w:spacing w:val="-3"/>
        </w:rPr>
        <w:t>机制、奖励性工资、加班工资、最低工资水平等进行平</w:t>
      </w:r>
      <w:r>
        <w:rPr>
          <w:spacing w:val="-4"/>
        </w:rPr>
        <w:t>等协商；在各项涉及到员</w:t>
      </w:r>
      <w:r>
        <w:rPr/>
        <w:t xml:space="preserve"> </w:t>
      </w:r>
      <w:r>
        <w:rPr>
          <w:spacing w:val="-3"/>
        </w:rPr>
        <w:t>工利益的改革措施出台前，坚持召开员工代表大会以投</w:t>
      </w:r>
      <w:r>
        <w:rPr>
          <w:spacing w:val="-4"/>
        </w:rPr>
        <w:t>票表决的形式予以通过后</w:t>
      </w:r>
      <w:r>
        <w:rPr/>
        <w:t xml:space="preserve"> </w:t>
      </w:r>
      <w:r>
        <w:rPr>
          <w:spacing w:val="-3"/>
        </w:rPr>
        <w:t>实施。公司全力支持员工参加工会，鼓励员工多途径参</w:t>
      </w:r>
      <w:r>
        <w:rPr>
          <w:spacing w:val="-4"/>
        </w:rPr>
        <w:t>与民主管理。如：职代会</w:t>
      </w:r>
      <w:r>
        <w:rPr/>
        <w:t xml:space="preserve"> </w:t>
      </w:r>
      <w:r>
        <w:rPr>
          <w:spacing w:val="-3"/>
        </w:rPr>
        <w:t>制度，领导干部民主评议等。公司成立由党支部、工会</w:t>
      </w:r>
      <w:r>
        <w:rPr>
          <w:spacing w:val="-4"/>
        </w:rPr>
        <w:t>和员工代表三方组成的劳</w:t>
      </w:r>
      <w:r>
        <w:rPr/>
        <w:t xml:space="preserve"> </w:t>
      </w:r>
      <w:r>
        <w:rPr>
          <w:spacing w:val="-1"/>
        </w:rPr>
        <w:t>动纠纷调解委员会，建立劳动纠纷调解的处理程序。</w:t>
      </w:r>
    </w:p>
    <w:p>
      <w:pPr>
        <w:pStyle w:val="BodyText"/>
        <w:ind w:left="26"/>
        <w:spacing w:line="223" w:lineRule="auto"/>
        <w:outlineLvl w:val="1"/>
        <w:rPr/>
      </w:pPr>
      <w:bookmarkStart w:name="bookmark23" w:id="26"/>
      <w:bookmarkEnd w:id="26"/>
      <w:r>
        <w:rPr>
          <w:rFonts w:ascii="Arial" w:hAnsi="Arial" w:eastAsia="Arial" w:cs="Arial"/>
          <w:b/>
          <w:bCs/>
          <w:spacing w:val="-7"/>
        </w:rPr>
        <w:t>6</w:t>
      </w:r>
      <w:r>
        <w:rPr>
          <w:rFonts w:ascii="Arial" w:hAnsi="Arial" w:eastAsia="Arial" w:cs="Arial"/>
          <w:b/>
          <w:bCs/>
          <w:spacing w:val="-27"/>
        </w:rPr>
        <w:t xml:space="preserve"> </w:t>
      </w:r>
      <w:r>
        <w:rPr>
          <w:b/>
          <w:bCs/>
          <w:spacing w:val="-7"/>
        </w:rPr>
        <w:t>、员工培训和发展</w:t>
      </w:r>
    </w:p>
    <w:p>
      <w:pPr>
        <w:pStyle w:val="BodyText"/>
        <w:ind w:left="31" w:firstLine="480"/>
        <w:spacing w:before="106" w:line="308" w:lineRule="auto"/>
        <w:jc w:val="both"/>
        <w:rPr/>
      </w:pPr>
      <w:r>
        <w:rPr>
          <w:spacing w:val="-1"/>
        </w:rPr>
        <w:t>开展全方位、多层次、系统性的教育培训。公司将培训内容分</w:t>
      </w:r>
      <w:r>
        <w:rPr>
          <w:spacing w:val="-2"/>
        </w:rPr>
        <w:t>为学历培训、</w:t>
      </w:r>
      <w:r>
        <w:rPr/>
        <w:t xml:space="preserve"> </w:t>
      </w:r>
      <w:r>
        <w:rPr>
          <w:spacing w:val="-8"/>
        </w:rPr>
        <w:t>入职培训、专业培训、管理培训四种，将培训形式分为公开课、内部培训、内训、</w:t>
      </w:r>
      <w:r>
        <w:rPr>
          <w:spacing w:val="10"/>
        </w:rPr>
        <w:t xml:space="preserve"> </w:t>
      </w:r>
      <w:r>
        <w:rPr>
          <w:spacing w:val="-3"/>
        </w:rPr>
        <w:t>培训项目四种。公司实施个性化的员工学习与发展计划。</w:t>
      </w:r>
      <w:r>
        <w:rPr>
          <w:spacing w:val="-4"/>
        </w:rPr>
        <w:t>针对管理员工，每年资</w:t>
      </w:r>
      <w:r>
        <w:rPr/>
        <w:t xml:space="preserve"> </w:t>
      </w:r>
      <w:r>
        <w:rPr>
          <w:spacing w:val="-3"/>
        </w:rPr>
        <w:t>助优秀员工进行学历培训。针对专业技术人员，邀请国际</w:t>
      </w:r>
      <w:r>
        <w:rPr>
          <w:spacing w:val="-4"/>
        </w:rPr>
        <w:t>国内技术专家举办专题</w:t>
      </w:r>
      <w:r>
        <w:rPr/>
        <w:t xml:space="preserve"> </w:t>
      </w:r>
      <w:r>
        <w:rPr>
          <w:spacing w:val="-8"/>
        </w:rPr>
        <w:t>讲座，每年技术研究报告会等形式，将知识和经验进行传承。针对制造现场人员，</w:t>
      </w:r>
      <w:r>
        <w:rPr>
          <w:spacing w:val="10"/>
        </w:rPr>
        <w:t xml:space="preserve"> </w:t>
      </w:r>
      <w:r>
        <w:rPr>
          <w:spacing w:val="-1"/>
        </w:rPr>
        <w:t>对不同的职位开展一系列活动和培训，如上岗培训、班长培训、岗位技能</w:t>
      </w:r>
      <w:r>
        <w:rPr>
          <w:spacing w:val="-2"/>
        </w:rPr>
        <w:t>培训、</w:t>
      </w:r>
      <w:r>
        <w:rPr/>
        <w:t xml:space="preserve"> </w:t>
      </w:r>
      <w:r>
        <w:rPr>
          <w:spacing w:val="-3"/>
        </w:rPr>
        <w:t>学历培训等等。</w:t>
      </w:r>
    </w:p>
    <w:p>
      <w:pPr>
        <w:pStyle w:val="BodyText"/>
        <w:ind w:left="40"/>
        <w:spacing w:line="223" w:lineRule="auto"/>
        <w:outlineLvl w:val="0"/>
        <w:rPr/>
      </w:pPr>
      <w:bookmarkStart w:name="bookmark24" w:id="27"/>
      <w:bookmarkEnd w:id="27"/>
      <w:r>
        <w:rPr>
          <w:b/>
          <w:bCs/>
          <w:spacing w:val="-6"/>
        </w:rPr>
        <w:t>九、社会责任</w:t>
      </w:r>
    </w:p>
    <w:p>
      <w:pPr>
        <w:pStyle w:val="BodyText"/>
        <w:ind w:left="34"/>
        <w:spacing w:before="111" w:line="225" w:lineRule="auto"/>
        <w:outlineLvl w:val="0"/>
        <w:rPr/>
      </w:pPr>
      <w:r>
        <w:rPr>
          <w:b/>
          <w:bCs/>
          <w:spacing w:val="-12"/>
        </w:rPr>
        <w:t>提要</w:t>
      </w:r>
    </w:p>
    <w:p>
      <w:pPr>
        <w:pStyle w:val="BodyText"/>
        <w:ind w:left="30" w:right="32" w:firstLine="485"/>
        <w:spacing w:before="105" w:line="308" w:lineRule="auto"/>
        <w:jc w:val="both"/>
        <w:rPr/>
      </w:pPr>
      <w:r>
        <w:rPr>
          <w:spacing w:val="-4"/>
        </w:rPr>
        <w:t>一个卓越企业既要考虑当前利益，更重要的是着眼长远可持续发展。而长远</w:t>
      </w:r>
      <w:r>
        <w:rPr>
          <w:spacing w:val="12"/>
        </w:rPr>
        <w:t xml:space="preserve"> </w:t>
      </w:r>
      <w:r>
        <w:rPr>
          <w:spacing w:val="-3"/>
        </w:rPr>
        <w:t>发展和持续经营，离不开社会的协同、和谐与发展。认真履</w:t>
      </w:r>
      <w:r>
        <w:rPr>
          <w:spacing w:val="-4"/>
        </w:rPr>
        <w:t>行社会责任是不可小</w:t>
      </w:r>
      <w:r>
        <w:rPr/>
        <w:t xml:space="preserve"> </w:t>
      </w:r>
      <w:r>
        <w:rPr>
          <w:spacing w:val="-2"/>
        </w:rPr>
        <w:t>视的重要内容。中辉皮草在追求经济效益、保护投资方利益、不断发展的同时，</w:t>
      </w:r>
      <w:r>
        <w:rPr/>
        <w:t xml:space="preserve"> </w:t>
      </w:r>
      <w:r>
        <w:rPr>
          <w:spacing w:val="-3"/>
        </w:rPr>
        <w:t>积极履行公共责任及恪守道德规范，保护职工的合法权益，</w:t>
      </w:r>
      <w:r>
        <w:rPr>
          <w:spacing w:val="-4"/>
        </w:rPr>
        <w:t>诚信对待供应商、客</w:t>
      </w:r>
      <w:r>
        <w:rPr/>
        <w:t xml:space="preserve"> </w:t>
      </w:r>
      <w:r>
        <w:rPr>
          <w:spacing w:val="-3"/>
        </w:rPr>
        <w:t>户，做到以公司的健康发展实现投资方、员工收益同步成长</w:t>
      </w:r>
      <w:r>
        <w:rPr>
          <w:spacing w:val="-4"/>
        </w:rPr>
        <w:t>，让客户满意、社会</w:t>
      </w:r>
      <w:r>
        <w:rPr/>
        <w:t xml:space="preserve"> </w:t>
      </w:r>
      <w:r>
        <w:rPr>
          <w:spacing w:val="-1"/>
        </w:rPr>
        <w:t>放心，从而促进公司与社会的协调、和谐发展。</w:t>
      </w:r>
    </w:p>
    <w:p>
      <w:pPr>
        <w:pStyle w:val="BodyText"/>
        <w:spacing w:line="222" w:lineRule="auto"/>
        <w:jc w:val="right"/>
        <w:rPr/>
      </w:pPr>
      <w:r>
        <w:rPr>
          <w:spacing w:val="-2"/>
        </w:rPr>
        <w:t>承担的社会责任包括：公共责任、道德规范和自愿开展的公益支持三部分。</w:t>
      </w:r>
    </w:p>
    <w:p>
      <w:pPr>
        <w:pStyle w:val="BodyText"/>
        <w:ind w:left="35"/>
        <w:spacing w:before="110" w:line="223" w:lineRule="auto"/>
        <w:outlineLvl w:val="0"/>
        <w:rPr/>
      </w:pPr>
      <w:bookmarkStart w:name="bookmark25" w:id="28"/>
      <w:bookmarkEnd w:id="28"/>
      <w:r>
        <w:rPr>
          <w:rFonts w:ascii="Arial" w:hAnsi="Arial" w:eastAsia="Arial" w:cs="Arial"/>
          <w:b/>
          <w:bCs/>
          <w:spacing w:val="-11"/>
        </w:rPr>
        <w:t>1</w:t>
      </w:r>
      <w:r>
        <w:rPr>
          <w:rFonts w:ascii="Arial" w:hAnsi="Arial" w:eastAsia="Arial" w:cs="Arial"/>
          <w:b/>
          <w:bCs/>
          <w:spacing w:val="-28"/>
        </w:rPr>
        <w:t xml:space="preserve"> </w:t>
      </w:r>
      <w:r>
        <w:rPr>
          <w:b/>
          <w:bCs/>
          <w:spacing w:val="-11"/>
        </w:rPr>
        <w:t>、公共责任</w:t>
      </w:r>
    </w:p>
    <w:p>
      <w:pPr>
        <w:pStyle w:val="BodyText"/>
        <w:ind w:left="40" w:right="79" w:firstLine="476"/>
        <w:spacing w:before="112" w:line="307" w:lineRule="auto"/>
        <w:rPr/>
      </w:pPr>
      <w:r>
        <w:rPr>
          <w:b/>
          <w:bCs/>
          <w:spacing w:val="-3"/>
        </w:rPr>
        <w:t>（</w:t>
      </w:r>
      <w:r>
        <w:rPr>
          <w:rFonts w:ascii="Arial" w:hAnsi="Arial" w:eastAsia="Arial" w:cs="Arial"/>
          <w:b/>
          <w:bCs/>
          <w:spacing w:val="-3"/>
        </w:rPr>
        <w:t>1</w:t>
      </w:r>
      <w:r>
        <w:rPr>
          <w:b/>
          <w:bCs/>
          <w:spacing w:val="-3"/>
        </w:rPr>
        <w:t>）公司对质量安全、环境保护、能源节约和资源综合利用以及公共卫生</w:t>
      </w:r>
      <w:r>
        <w:rPr>
          <w:spacing w:val="2"/>
        </w:rPr>
        <w:t xml:space="preserve"> </w:t>
      </w:r>
      <w:r>
        <w:rPr>
          <w:b/>
          <w:bCs/>
          <w:spacing w:val="-3"/>
        </w:rPr>
        <w:t>等方面的社会影响，并采取预防、控制和改进措施。</w:t>
      </w:r>
    </w:p>
    <w:p>
      <w:pPr>
        <w:pStyle w:val="BodyText"/>
        <w:ind w:left="46" w:right="76" w:firstLine="496"/>
        <w:spacing w:before="2" w:line="290" w:lineRule="auto"/>
        <w:rPr/>
      </w:pPr>
      <w:r>
        <w:rPr>
          <w:spacing w:val="-5"/>
        </w:rPr>
        <w:t>中辉皮草产品应用于手机、汽车用品等行业，产品的质量与安全，其综合性</w:t>
      </w:r>
      <w:r>
        <w:rPr>
          <w:spacing w:val="18"/>
        </w:rPr>
        <w:t xml:space="preserve"> </w:t>
      </w:r>
      <w:r>
        <w:rPr>
          <w:spacing w:val="-3"/>
        </w:rPr>
        <w:t>能经得起最严苛的考验。</w:t>
      </w:r>
    </w:p>
    <w:p>
      <w:pPr>
        <w:pStyle w:val="BodyText"/>
        <w:ind w:left="29" w:right="79" w:firstLine="487"/>
        <w:spacing w:line="304" w:lineRule="auto"/>
        <w:rPr/>
      </w:pPr>
      <w:r>
        <w:rPr>
          <w:spacing w:val="-8"/>
        </w:rPr>
        <w:t>公</w:t>
      </w:r>
      <w:r>
        <w:rPr>
          <w:spacing w:val="42"/>
        </w:rPr>
        <w:t xml:space="preserve"> </w:t>
      </w:r>
      <w:r>
        <w:rPr>
          <w:spacing w:val="-8"/>
        </w:rPr>
        <w:t>司</w:t>
      </w:r>
      <w:r>
        <w:rPr>
          <w:spacing w:val="27"/>
        </w:rPr>
        <w:t xml:space="preserve"> </w:t>
      </w:r>
      <w:r>
        <w:rPr>
          <w:spacing w:val="-8"/>
        </w:rPr>
        <w:t>严</w:t>
      </w:r>
      <w:r>
        <w:rPr>
          <w:spacing w:val="-8"/>
        </w:rPr>
        <w:t xml:space="preserve"> </w:t>
      </w:r>
      <w:r>
        <w:rPr>
          <w:spacing w:val="-8"/>
        </w:rPr>
        <w:t>格</w:t>
      </w:r>
      <w:r>
        <w:rPr>
          <w:spacing w:val="25"/>
        </w:rPr>
        <w:t xml:space="preserve"> </w:t>
      </w:r>
      <w:r>
        <w:rPr>
          <w:spacing w:val="-8"/>
        </w:rPr>
        <w:t>执</w:t>
      </w:r>
      <w:r>
        <w:rPr>
          <w:spacing w:val="25"/>
        </w:rPr>
        <w:t xml:space="preserve"> </w:t>
      </w:r>
      <w:r>
        <w:rPr>
          <w:spacing w:val="-8"/>
        </w:rPr>
        <w:t>行</w:t>
      </w:r>
      <w:r>
        <w:rPr>
          <w:spacing w:val="-8"/>
        </w:rPr>
        <w:t xml:space="preserve">  </w:t>
      </w:r>
      <w:r>
        <w:rPr>
          <w:rFonts w:ascii="Arial" w:hAnsi="Arial" w:eastAsia="Arial" w:cs="Arial"/>
          <w:spacing w:val="-8"/>
        </w:rPr>
        <w:t>GBT19001/ISO9001   </w:t>
      </w:r>
      <w:r>
        <w:rPr>
          <w:spacing w:val="-8"/>
        </w:rPr>
        <w:t>质</w:t>
      </w:r>
      <w:r>
        <w:rPr>
          <w:spacing w:val="27"/>
        </w:rPr>
        <w:t xml:space="preserve"> </w:t>
      </w:r>
      <w:r>
        <w:rPr>
          <w:spacing w:val="-8"/>
        </w:rPr>
        <w:t>量</w:t>
      </w:r>
      <w:r>
        <w:rPr>
          <w:spacing w:val="39"/>
        </w:rPr>
        <w:t xml:space="preserve"> </w:t>
      </w:r>
      <w:r>
        <w:rPr>
          <w:spacing w:val="-8"/>
        </w:rPr>
        <w:t>管</w:t>
      </w:r>
      <w:r>
        <w:rPr>
          <w:spacing w:val="24"/>
        </w:rPr>
        <w:t xml:space="preserve"> </w:t>
      </w:r>
      <w:r>
        <w:rPr>
          <w:spacing w:val="-8"/>
        </w:rPr>
        <w:t>理</w:t>
      </w:r>
      <w:r>
        <w:rPr>
          <w:spacing w:val="27"/>
        </w:rPr>
        <w:t xml:space="preserve"> </w:t>
      </w:r>
      <w:r>
        <w:rPr>
          <w:spacing w:val="-8"/>
        </w:rPr>
        <w:t>体</w:t>
      </w:r>
      <w:r>
        <w:rPr>
          <w:spacing w:val="32"/>
        </w:rPr>
        <w:t xml:space="preserve"> </w:t>
      </w:r>
      <w:r>
        <w:rPr>
          <w:spacing w:val="-8"/>
        </w:rPr>
        <w:t>系</w:t>
      </w:r>
      <w:r>
        <w:rPr>
          <w:spacing w:val="30"/>
        </w:rPr>
        <w:t xml:space="preserve"> </w:t>
      </w:r>
      <w:r>
        <w:rPr>
          <w:spacing w:val="-8"/>
        </w:rPr>
        <w:t>要</w:t>
      </w:r>
      <w:r>
        <w:rPr>
          <w:spacing w:val="30"/>
        </w:rPr>
        <w:t xml:space="preserve"> </w:t>
      </w:r>
      <w:r>
        <w:rPr>
          <w:spacing w:val="-8"/>
        </w:rPr>
        <w:t>求</w:t>
      </w:r>
      <w:r>
        <w:rPr>
          <w:spacing w:val="-9"/>
        </w:rPr>
        <w:t xml:space="preserve"> </w:t>
      </w:r>
      <w:r>
        <w:rPr>
          <w:spacing w:val="-9"/>
        </w:rPr>
        <w:t>、</w:t>
      </w:r>
      <w:r>
        <w:rPr/>
        <w:t xml:space="preserve"> </w:t>
      </w:r>
      <w:r>
        <w:rPr>
          <w:rFonts w:ascii="Arial" w:hAnsi="Arial" w:eastAsia="Arial" w:cs="Arial"/>
        </w:rPr>
        <w:t>GB/T24001/ISO14001 </w:t>
      </w:r>
      <w:r>
        <w:rPr/>
        <w:t>环境管理体系、</w:t>
      </w:r>
      <w:r>
        <w:rPr>
          <w:rFonts w:ascii="Arial" w:hAnsi="Arial" w:eastAsia="Arial" w:cs="Arial"/>
        </w:rPr>
        <w:t>GB/T45001 </w:t>
      </w:r>
      <w:r>
        <w:rPr/>
        <w:t>职</w:t>
      </w:r>
      <w:r>
        <w:rPr>
          <w:spacing w:val="-1"/>
        </w:rPr>
        <w:t>业健康安全管理体系等要</w:t>
      </w:r>
    </w:p>
    <w:p>
      <w:pPr>
        <w:spacing w:line="304" w:lineRule="auto"/>
        <w:sectPr>
          <w:pgSz w:w="11906" w:h="16839"/>
          <w:pgMar w:top="1431" w:right="1725" w:bottom="0" w:left="1785" w:header="0" w:footer="0" w:gutter="0"/>
        </w:sectPr>
        <w:rPr/>
      </w:pPr>
    </w:p>
    <w:p>
      <w:pPr>
        <w:pStyle w:val="BodyText"/>
        <w:ind w:left="128" w:right="35" w:firstLine="5"/>
        <w:spacing w:before="121" w:line="296" w:lineRule="auto"/>
        <w:jc w:val="both"/>
        <w:rPr/>
      </w:pPr>
      <w:r>
        <w:rPr>
          <w:spacing w:val="-8"/>
        </w:rPr>
        <w:t>求，公司制定了严密的质量安全防控体系，公司的产品经过充分设计论证、试验、</w:t>
      </w:r>
      <w:r>
        <w:rPr>
          <w:spacing w:val="2"/>
        </w:rPr>
        <w:t xml:space="preserve"> </w:t>
      </w:r>
      <w:r>
        <w:rPr>
          <w:spacing w:val="-3"/>
        </w:rPr>
        <w:t>检验、测试，才能投入正常生产运行。公司在积极推</w:t>
      </w:r>
      <w:r>
        <w:rPr>
          <w:spacing w:val="-4"/>
        </w:rPr>
        <w:t>行安全体系标准化工作，获</w:t>
      </w:r>
      <w:r>
        <w:rPr/>
        <w:t xml:space="preserve"> </w:t>
      </w:r>
      <w:r>
        <w:rPr>
          <w:spacing w:val="-2"/>
        </w:rPr>
        <w:t>得了社会、员工、客户的广泛认可。</w:t>
      </w:r>
    </w:p>
    <w:p>
      <w:pPr>
        <w:pStyle w:val="BodyText"/>
        <w:ind w:left="604"/>
        <w:spacing w:line="343" w:lineRule="exact"/>
        <w:rPr/>
      </w:pPr>
      <w:r>
        <w:rPr>
          <w:rFonts w:ascii="Arial" w:hAnsi="Arial" w:eastAsia="Arial" w:cs="Arial"/>
          <w:b/>
          <w:bCs/>
          <w:spacing w:val="-2"/>
          <w:position w:val="3"/>
        </w:rPr>
        <w:t>(2)</w:t>
      </w:r>
      <w:r>
        <w:rPr>
          <w:b/>
          <w:bCs/>
          <w:spacing w:val="-2"/>
          <w:position w:val="3"/>
        </w:rPr>
        <w:t>主动预见公众对产品、服务和运营方面的隐忧，做出应对准备</w:t>
      </w:r>
    </w:p>
    <w:p>
      <w:pPr>
        <w:pStyle w:val="BodyText"/>
        <w:ind w:left="130" w:right="111" w:firstLine="481"/>
        <w:spacing w:before="105" w:line="307" w:lineRule="auto"/>
        <w:jc w:val="both"/>
        <w:rPr/>
      </w:pPr>
      <w:r>
        <w:rPr>
          <w:spacing w:val="-4"/>
        </w:rPr>
        <w:t>公司在应对公众对新建基础设施的环境安全的隐忧问题上，除了确保配套环</w:t>
      </w:r>
      <w:r>
        <w:rPr>
          <w:spacing w:val="11"/>
        </w:rPr>
        <w:t xml:space="preserve"> </w:t>
      </w:r>
      <w:r>
        <w:rPr>
          <w:spacing w:val="-3"/>
        </w:rPr>
        <w:t>境、安全设施的同时设计、同时施工、同时交付</w:t>
      </w:r>
      <w:r>
        <w:rPr>
          <w:spacing w:val="-4"/>
        </w:rPr>
        <w:t>使用外；应对公众对突发事件的</w:t>
      </w:r>
      <w:r>
        <w:rPr/>
        <w:t xml:space="preserve"> </w:t>
      </w:r>
      <w:r>
        <w:rPr>
          <w:spacing w:val="-2"/>
        </w:rPr>
        <w:t>隐忧，还制定应急预案并进行定期演练。</w:t>
      </w:r>
    </w:p>
    <w:p>
      <w:pPr>
        <w:pStyle w:val="BodyText"/>
        <w:ind w:left="128" w:right="111" w:firstLine="510"/>
        <w:spacing w:line="308" w:lineRule="auto"/>
        <w:jc w:val="both"/>
        <w:rPr/>
      </w:pPr>
      <w:r>
        <w:rPr>
          <w:spacing w:val="-5"/>
        </w:rPr>
        <w:t>中辉皮草在办公楼设立了明确的消防、安全应急通道、安全指示牌、应急电</w:t>
      </w:r>
      <w:r>
        <w:rPr>
          <w:spacing w:val="18"/>
        </w:rPr>
        <w:t xml:space="preserve"> </w:t>
      </w:r>
      <w:r>
        <w:rPr>
          <w:spacing w:val="-3"/>
        </w:rPr>
        <w:t>源指示灯等；生产现场、作业区明确安全通道、护栏、</w:t>
      </w:r>
      <w:r>
        <w:rPr>
          <w:spacing w:val="-4"/>
        </w:rPr>
        <w:t>各安全消防设施存放等标</w:t>
      </w:r>
      <w:r>
        <w:rPr/>
        <w:t xml:space="preserve"> </w:t>
      </w:r>
      <w:r>
        <w:rPr>
          <w:spacing w:val="-3"/>
        </w:rPr>
        <w:t>识；电器设备、起重设备、机械等设备明确的载荷、安</w:t>
      </w:r>
      <w:r>
        <w:rPr>
          <w:spacing w:val="-4"/>
        </w:rPr>
        <w:t>全作业指标标识；设立了</w:t>
      </w:r>
      <w:r>
        <w:rPr/>
        <w:t xml:space="preserve"> </w:t>
      </w:r>
      <w:r>
        <w:rPr>
          <w:spacing w:val="-2"/>
        </w:rPr>
        <w:t>疏散、集合点等等。</w:t>
      </w:r>
    </w:p>
    <w:p>
      <w:pPr>
        <w:pStyle w:val="BodyText"/>
        <w:ind w:left="128" w:right="111" w:firstLine="483"/>
        <w:spacing w:before="4" w:line="304" w:lineRule="auto"/>
        <w:jc w:val="both"/>
        <w:rPr/>
      </w:pPr>
      <w:r>
        <w:rPr>
          <w:spacing w:val="-4"/>
        </w:rPr>
        <w:t>公司准确把握法规、标准、政策走向及公众关注焦点，通过行业协会信息收</w:t>
      </w:r>
      <w:r>
        <w:rPr>
          <w:spacing w:val="9"/>
        </w:rPr>
        <w:t xml:space="preserve"> </w:t>
      </w:r>
      <w:r>
        <w:rPr>
          <w:spacing w:val="-3"/>
        </w:rPr>
        <w:t>集、专业研究机构咨询、开展公众调查等方法，组织</w:t>
      </w:r>
      <w:r>
        <w:rPr>
          <w:spacing w:val="-4"/>
        </w:rPr>
        <w:t>分析论证，听取政府机构和</w:t>
      </w:r>
      <w:r>
        <w:rPr/>
        <w:t xml:space="preserve"> </w:t>
      </w:r>
      <w:r>
        <w:rPr>
          <w:spacing w:val="-3"/>
        </w:rPr>
        <w:t>行业专家的意见建议，找出目前关注的环保、节能、</w:t>
      </w:r>
      <w:r>
        <w:rPr>
          <w:spacing w:val="-4"/>
        </w:rPr>
        <w:t>安全生产等方面问题，不断</w:t>
      </w:r>
      <w:r>
        <w:rPr/>
        <w:t xml:space="preserve"> </w:t>
      </w:r>
      <w:r>
        <w:rPr>
          <w:spacing w:val="-3"/>
        </w:rPr>
        <w:t>改进完善相应的对策和措施。并在打造舒适环境、创</w:t>
      </w:r>
      <w:r>
        <w:rPr>
          <w:spacing w:val="-4"/>
        </w:rPr>
        <w:t>建国际一流的绿色低碳工业</w:t>
      </w:r>
      <w:r>
        <w:rPr/>
        <w:t xml:space="preserve"> </w:t>
      </w:r>
      <w:r>
        <w:rPr>
          <w:spacing w:val="11"/>
        </w:rPr>
        <w:t>企业方面，取得了显著效果。公司针对公众隐忧的原因分析及采取措施见表</w:t>
      </w:r>
      <w:r>
        <w:rPr/>
        <w:t xml:space="preserve"> </w:t>
      </w:r>
      <w:r>
        <w:rPr>
          <w:rFonts w:ascii="Arial" w:hAnsi="Arial" w:eastAsia="Arial" w:cs="Arial"/>
          <w:spacing w:val="-3"/>
        </w:rPr>
        <w:t>1.4-1</w:t>
      </w:r>
      <w:r>
        <w:rPr>
          <w:spacing w:val="-3"/>
        </w:rPr>
        <w:t>。</w:t>
      </w:r>
    </w:p>
    <w:p>
      <w:pPr>
        <w:pStyle w:val="BodyText"/>
        <w:ind w:left="1577"/>
        <w:spacing w:before="24" w:line="219" w:lineRule="auto"/>
        <w:rPr/>
      </w:pPr>
      <w:r>
        <w:rPr>
          <w:spacing w:val="-3"/>
        </w:rPr>
        <w:t>表</w:t>
      </w:r>
      <w:r>
        <w:rPr>
          <w:spacing w:val="-29"/>
        </w:rPr>
        <w:t xml:space="preserve"> </w:t>
      </w:r>
      <w:r>
        <w:rPr>
          <w:rFonts w:ascii="Arial" w:hAnsi="Arial" w:eastAsia="Arial" w:cs="Arial"/>
          <w:spacing w:val="-3"/>
        </w:rPr>
        <w:t>1.4-1</w:t>
      </w:r>
      <w:r>
        <w:rPr>
          <w:rFonts w:ascii="Arial" w:hAnsi="Arial" w:eastAsia="Arial" w:cs="Arial"/>
          <w:spacing w:val="20"/>
          <w:w w:val="101"/>
        </w:rPr>
        <w:t xml:space="preserve">   </w:t>
      </w:r>
      <w:r>
        <w:rPr>
          <w:spacing w:val="-3"/>
        </w:rPr>
        <w:t>公司针对公众隐忧的原因分析及采取措施</w:t>
      </w:r>
    </w:p>
    <w:tbl>
      <w:tblPr>
        <w:tblStyle w:val="TableNormal"/>
        <w:tblW w:w="85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4"/>
        <w:gridCol w:w="2421"/>
        <w:gridCol w:w="4815"/>
      </w:tblGrid>
      <w:tr>
        <w:trPr>
          <w:trHeight w:val="513" w:hRule="atLeast"/>
        </w:trPr>
        <w:tc>
          <w:tcPr>
            <w:shd w:val="clear" w:fill="D7D7D7"/>
            <w:tcW w:w="1284" w:type="dxa"/>
            <w:vAlign w:val="top"/>
          </w:tcPr>
          <w:p>
            <w:pPr>
              <w:pStyle w:val="TableText"/>
              <w:ind w:left="217"/>
              <w:spacing w:before="187" w:line="223" w:lineRule="auto"/>
              <w:rPr/>
            </w:pPr>
            <w:r>
              <w:rPr>
                <w:b/>
                <w:bCs/>
                <w:spacing w:val="-7"/>
              </w:rPr>
              <w:t>公共隐忧</w:t>
            </w:r>
          </w:p>
        </w:tc>
        <w:tc>
          <w:tcPr>
            <w:shd w:val="clear" w:fill="D7D7D7"/>
            <w:tcW w:w="2421" w:type="dxa"/>
            <w:vAlign w:val="top"/>
          </w:tcPr>
          <w:p>
            <w:pPr>
              <w:pStyle w:val="TableText"/>
              <w:ind w:left="781"/>
              <w:spacing w:before="187" w:line="224" w:lineRule="auto"/>
              <w:rPr/>
            </w:pPr>
            <w:r>
              <w:rPr>
                <w:b/>
                <w:bCs/>
                <w:spacing w:val="-6"/>
              </w:rPr>
              <w:t>产生原因</w:t>
            </w:r>
          </w:p>
        </w:tc>
        <w:tc>
          <w:tcPr>
            <w:shd w:val="clear" w:fill="D7D7D7"/>
            <w:tcW w:w="4815" w:type="dxa"/>
            <w:vAlign w:val="top"/>
          </w:tcPr>
          <w:p>
            <w:pPr>
              <w:pStyle w:val="TableText"/>
              <w:ind w:left="1977"/>
              <w:spacing w:before="187" w:line="224" w:lineRule="auto"/>
              <w:rPr/>
            </w:pPr>
            <w:r>
              <w:rPr>
                <w:b/>
                <w:bCs/>
                <w:spacing w:val="-6"/>
              </w:rPr>
              <w:t>应对措施</w:t>
            </w:r>
          </w:p>
        </w:tc>
      </w:tr>
      <w:tr>
        <w:trPr>
          <w:trHeight w:val="804" w:hRule="atLeast"/>
        </w:trPr>
        <w:tc>
          <w:tcPr>
            <w:shd w:val="clear" w:fill="D7D7D7"/>
            <w:tcW w:w="128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2" w:line="225" w:lineRule="auto"/>
              <w:rPr/>
            </w:pPr>
            <w:r>
              <w:rPr>
                <w:b/>
                <w:bCs/>
                <w:spacing w:val="-6"/>
              </w:rPr>
              <w:t>产品安全</w:t>
            </w:r>
          </w:p>
        </w:tc>
        <w:tc>
          <w:tcPr>
            <w:tcW w:w="242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9"/>
              <w:spacing w:before="72" w:line="222" w:lineRule="auto"/>
              <w:rPr/>
            </w:pPr>
            <w:r>
              <w:rPr>
                <w:spacing w:val="-3"/>
              </w:rPr>
              <w:t>有害物质</w:t>
            </w:r>
          </w:p>
        </w:tc>
        <w:tc>
          <w:tcPr>
            <w:tcW w:w="4815" w:type="dxa"/>
            <w:vAlign w:val="top"/>
          </w:tcPr>
          <w:p>
            <w:pPr>
              <w:pStyle w:val="TableText"/>
              <w:ind w:left="119"/>
              <w:spacing w:before="132" w:line="222" w:lineRule="auto"/>
              <w:rPr/>
            </w:pPr>
            <w:r>
              <w:rPr>
                <w:spacing w:val="-2"/>
              </w:rPr>
              <w:t>杜绝使用有害身体健康、有害环境安全的物质和</w:t>
            </w:r>
          </w:p>
          <w:p>
            <w:pPr>
              <w:pStyle w:val="TableText"/>
              <w:ind w:left="2087"/>
              <w:spacing w:before="134" w:line="220" w:lineRule="auto"/>
              <w:rPr/>
            </w:pPr>
            <w:r>
              <w:rPr>
                <w:spacing w:val="-5"/>
              </w:rPr>
              <w:t>材料。</w:t>
            </w:r>
          </w:p>
        </w:tc>
      </w:tr>
      <w:tr>
        <w:trPr>
          <w:trHeight w:val="1403" w:hRule="atLeast"/>
        </w:trPr>
        <w:tc>
          <w:tcPr>
            <w:shd w:val="clear" w:fill="D7D7D7"/>
            <w:tcW w:w="128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/>
              <w:spacing w:before="71" w:line="223" w:lineRule="auto"/>
              <w:rPr/>
            </w:pPr>
            <w:r>
              <w:rPr>
                <w:b/>
                <w:bCs/>
                <w:spacing w:val="-9"/>
              </w:rPr>
              <w:t>环境</w:t>
            </w:r>
          </w:p>
          <w:p>
            <w:pPr>
              <w:pStyle w:val="TableText"/>
              <w:ind w:left="438"/>
              <w:spacing w:before="132" w:line="223" w:lineRule="auto"/>
              <w:rPr/>
            </w:pPr>
            <w:r>
              <w:rPr>
                <w:b/>
                <w:bCs/>
                <w:spacing w:val="-11"/>
              </w:rPr>
              <w:t>污染</w:t>
            </w:r>
          </w:p>
        </w:tc>
        <w:tc>
          <w:tcPr>
            <w:tcW w:w="2421" w:type="dxa"/>
            <w:vAlign w:val="top"/>
          </w:tcPr>
          <w:p>
            <w:pPr>
              <w:pStyle w:val="TableText"/>
              <w:ind w:left="124"/>
              <w:spacing w:before="231" w:line="223" w:lineRule="auto"/>
              <w:rPr/>
            </w:pPr>
            <w:r>
              <w:rPr>
                <w:spacing w:val="2"/>
              </w:rPr>
              <w:t>废水、废气、噪音、固</w:t>
            </w:r>
          </w:p>
          <w:p>
            <w:pPr>
              <w:pStyle w:val="TableText"/>
              <w:ind w:left="122"/>
              <w:spacing w:before="134" w:line="222" w:lineRule="auto"/>
              <w:rPr/>
            </w:pPr>
            <w:r>
              <w:rPr>
                <w:spacing w:val="-2"/>
              </w:rPr>
              <w:t>体废弃物等会对周边环</w:t>
            </w:r>
          </w:p>
          <w:p>
            <w:pPr>
              <w:pStyle w:val="TableText"/>
              <w:ind w:left="563"/>
              <w:spacing w:before="136" w:line="221" w:lineRule="auto"/>
              <w:rPr/>
            </w:pPr>
            <w:r>
              <w:rPr>
                <w:spacing w:val="-3"/>
              </w:rPr>
              <w:t>境带来污染。</w:t>
            </w:r>
          </w:p>
        </w:tc>
        <w:tc>
          <w:tcPr>
            <w:tcW w:w="4815" w:type="dxa"/>
            <w:vAlign w:val="top"/>
          </w:tcPr>
          <w:p>
            <w:pPr>
              <w:pStyle w:val="TableText"/>
              <w:ind w:left="220"/>
              <w:spacing w:before="231" w:line="221" w:lineRule="auto"/>
              <w:rPr/>
            </w:pPr>
            <w:r>
              <w:rPr>
                <w:spacing w:val="-1"/>
              </w:rPr>
              <w:t>对环境会带来污染的烟尘严格执行除尘系统净</w:t>
            </w:r>
          </w:p>
          <w:p>
            <w:pPr>
              <w:pStyle w:val="TableText"/>
              <w:ind w:left="120"/>
              <w:spacing w:before="137" w:line="222" w:lineRule="auto"/>
              <w:rPr/>
            </w:pPr>
            <w:r>
              <w:rPr>
                <w:spacing w:val="-2"/>
              </w:rPr>
              <w:t>化达标后排放；冷却用水系统实行与周边隔离的</w:t>
            </w:r>
          </w:p>
          <w:p>
            <w:pPr>
              <w:pStyle w:val="TableText"/>
              <w:ind w:left="988"/>
              <w:spacing w:before="136" w:line="223" w:lineRule="auto"/>
              <w:rPr/>
            </w:pPr>
            <w:r>
              <w:rPr>
                <w:spacing w:val="-2"/>
              </w:rPr>
              <w:t>独立循环系统，实现零排放；</w:t>
            </w:r>
          </w:p>
        </w:tc>
      </w:tr>
      <w:tr>
        <w:trPr>
          <w:trHeight w:val="1204" w:hRule="atLeast"/>
        </w:trPr>
        <w:tc>
          <w:tcPr>
            <w:shd w:val="clear" w:fill="D7D7D7"/>
            <w:tcW w:w="128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72" w:line="222" w:lineRule="auto"/>
              <w:rPr/>
            </w:pPr>
            <w:r>
              <w:rPr>
                <w:b/>
                <w:bCs/>
                <w:spacing w:val="-9"/>
              </w:rPr>
              <w:t>能源消耗</w:t>
            </w:r>
          </w:p>
        </w:tc>
        <w:tc>
          <w:tcPr>
            <w:tcW w:w="24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2" w:line="224" w:lineRule="auto"/>
              <w:rPr/>
            </w:pPr>
            <w:r>
              <w:rPr>
                <w:spacing w:val="-2"/>
              </w:rPr>
              <w:t>水、电、蒸汽、天然气</w:t>
            </w:r>
          </w:p>
          <w:p>
            <w:pPr>
              <w:pStyle w:val="TableText"/>
              <w:ind w:left="897"/>
              <w:spacing w:before="132" w:line="222" w:lineRule="auto"/>
              <w:rPr/>
            </w:pPr>
            <w:r>
              <w:rPr>
                <w:spacing w:val="-7"/>
              </w:rPr>
              <w:t>消耗。</w:t>
            </w:r>
          </w:p>
        </w:tc>
        <w:tc>
          <w:tcPr>
            <w:tcW w:w="4815" w:type="dxa"/>
            <w:vAlign w:val="top"/>
          </w:tcPr>
          <w:p>
            <w:pPr>
              <w:pStyle w:val="TableText"/>
              <w:ind w:left="121"/>
              <w:spacing w:before="134" w:line="222" w:lineRule="auto"/>
              <w:rPr/>
            </w:pPr>
            <w:r>
              <w:rPr>
                <w:spacing w:val="-6"/>
              </w:rPr>
              <w:t>严格杜绝跑、</w:t>
            </w:r>
            <w:r>
              <w:rPr>
                <w:spacing w:val="-57"/>
              </w:rPr>
              <w:t xml:space="preserve"> </w:t>
            </w:r>
            <w:r>
              <w:rPr>
                <w:spacing w:val="-6"/>
              </w:rPr>
              <w:t>冒、滴漏现象，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自觉抵制长明灯、</w:t>
            </w:r>
          </w:p>
          <w:p>
            <w:pPr>
              <w:pStyle w:val="TableText"/>
              <w:ind w:left="122"/>
              <w:spacing w:before="136" w:line="222" w:lineRule="auto"/>
              <w:rPr/>
            </w:pPr>
            <w:r>
              <w:rPr>
                <w:spacing w:val="-2"/>
              </w:rPr>
              <w:t>无人灯，做到随用随开、随停随闭，响应国家峰</w:t>
            </w:r>
          </w:p>
          <w:p>
            <w:pPr>
              <w:pStyle w:val="TableText"/>
              <w:ind w:left="1760"/>
              <w:spacing w:before="135" w:line="217" w:lineRule="auto"/>
              <w:rPr/>
            </w:pPr>
            <w:r>
              <w:rPr>
                <w:spacing w:val="-3"/>
              </w:rPr>
              <w:t>谷用电政策。</w:t>
            </w:r>
          </w:p>
        </w:tc>
      </w:tr>
      <w:tr>
        <w:trPr>
          <w:trHeight w:val="828" w:hRule="atLeast"/>
        </w:trPr>
        <w:tc>
          <w:tcPr>
            <w:shd w:val="clear" w:fill="D7D7D7"/>
            <w:tcW w:w="1284" w:type="dxa"/>
            <w:vAlign w:val="top"/>
          </w:tcPr>
          <w:p>
            <w:pPr>
              <w:pStyle w:val="TableText"/>
              <w:ind w:left="432" w:right="197" w:hanging="208"/>
              <w:spacing w:before="145" w:line="282" w:lineRule="auto"/>
              <w:rPr/>
            </w:pPr>
            <w:r>
              <w:rPr>
                <w:b/>
                <w:bCs/>
                <w:spacing w:val="-8"/>
              </w:rPr>
              <w:t>资源综合</w:t>
            </w:r>
            <w:r>
              <w:rPr/>
              <w:t xml:space="preserve"> </w:t>
            </w:r>
            <w:r>
              <w:rPr>
                <w:b/>
                <w:bCs/>
                <w:spacing w:val="-9"/>
              </w:rPr>
              <w:t>利用</w:t>
            </w:r>
          </w:p>
        </w:tc>
        <w:tc>
          <w:tcPr>
            <w:tcW w:w="242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3"/>
              <w:spacing w:before="71" w:line="225" w:lineRule="auto"/>
              <w:rPr/>
            </w:pPr>
            <w:r>
              <w:rPr>
                <w:spacing w:val="-7"/>
              </w:rPr>
              <w:t>资源紧缺</w:t>
            </w:r>
          </w:p>
        </w:tc>
        <w:tc>
          <w:tcPr>
            <w:tcW w:w="4815" w:type="dxa"/>
            <w:vAlign w:val="top"/>
          </w:tcPr>
          <w:p>
            <w:pPr>
              <w:pStyle w:val="TableText"/>
              <w:ind w:left="220"/>
              <w:spacing w:before="146" w:line="221" w:lineRule="auto"/>
              <w:rPr/>
            </w:pPr>
            <w:r>
              <w:rPr>
                <w:spacing w:val="-1"/>
              </w:rPr>
              <w:t>严格自产加工产品废边角料、废包材等分类管</w:t>
            </w:r>
          </w:p>
          <w:p>
            <w:pPr>
              <w:pStyle w:val="TableText"/>
              <w:ind w:left="901"/>
              <w:spacing w:before="97" w:line="301" w:lineRule="exact"/>
              <w:rPr/>
            </w:pPr>
            <w:r>
              <w:rPr>
                <w:spacing w:val="-3"/>
                <w:position w:val="1"/>
              </w:rPr>
              <w:t>理，做到废料</w:t>
            </w:r>
            <w:r>
              <w:rPr>
                <w:spacing w:val="-2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1"/>
              </w:rPr>
              <w:t>100%</w:t>
            </w:r>
            <w:r>
              <w:rPr>
                <w:spacing w:val="-3"/>
                <w:position w:val="1"/>
              </w:rPr>
              <w:t>回收利用。</w:t>
            </w:r>
          </w:p>
        </w:tc>
      </w:tr>
      <w:tr>
        <w:trPr>
          <w:trHeight w:val="1607" w:hRule="atLeast"/>
        </w:trPr>
        <w:tc>
          <w:tcPr>
            <w:shd w:val="clear" w:fill="D7D7D7"/>
            <w:tcW w:w="128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1" w:line="225" w:lineRule="auto"/>
              <w:rPr/>
            </w:pPr>
            <w:r>
              <w:rPr>
                <w:b/>
                <w:bCs/>
                <w:spacing w:val="-6"/>
              </w:rPr>
              <w:t>安全生产</w:t>
            </w:r>
          </w:p>
        </w:tc>
        <w:tc>
          <w:tcPr>
            <w:tcW w:w="2421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107" w:firstLine="2"/>
              <w:spacing w:before="71" w:line="334" w:lineRule="auto"/>
              <w:rPr/>
            </w:pPr>
            <w:r>
              <w:rPr>
                <w:spacing w:val="-3"/>
              </w:rPr>
              <w:t>火警、火灾事故会对周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边居民生活带来影响。</w:t>
            </w:r>
          </w:p>
        </w:tc>
        <w:tc>
          <w:tcPr>
            <w:tcW w:w="4815" w:type="dxa"/>
            <w:vAlign w:val="top"/>
          </w:tcPr>
          <w:p>
            <w:pPr>
              <w:pStyle w:val="TableText"/>
              <w:ind w:left="119" w:right="106" w:firstLine="2"/>
              <w:spacing w:before="138" w:line="306" w:lineRule="auto"/>
              <w:jc w:val="both"/>
              <w:rPr/>
            </w:pPr>
            <w:r>
              <w:rPr>
                <w:spacing w:val="-2"/>
              </w:rPr>
              <w:t>安全生产以预防为主，从源头抓起，从制度层面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到每一个作业环节，杜绝安全隐患源，从领导到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员工人人关心安全，抵制不安全行为，杜绝安全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事故发生。同时做到突发事件应急预案，实现事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90" w:bottom="0" w:left="169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4"/>
        <w:gridCol w:w="2421"/>
        <w:gridCol w:w="4815"/>
      </w:tblGrid>
      <w:tr>
        <w:trPr>
          <w:trHeight w:val="513" w:hRule="atLeast"/>
        </w:trPr>
        <w:tc>
          <w:tcPr>
            <w:shd w:val="clear" w:fill="D7D7D7"/>
            <w:tcW w:w="1284" w:type="dxa"/>
            <w:vAlign w:val="top"/>
          </w:tcPr>
          <w:p>
            <w:pPr>
              <w:pStyle w:val="TableText"/>
              <w:ind w:left="217"/>
              <w:spacing w:before="187" w:line="223" w:lineRule="auto"/>
              <w:rPr/>
            </w:pPr>
            <w:r>
              <w:rPr>
                <w:b/>
                <w:bCs/>
                <w:spacing w:val="-7"/>
              </w:rPr>
              <w:t>公共隐忧</w:t>
            </w:r>
          </w:p>
        </w:tc>
        <w:tc>
          <w:tcPr>
            <w:shd w:val="clear" w:fill="D7D7D7"/>
            <w:tcW w:w="2421" w:type="dxa"/>
            <w:vAlign w:val="top"/>
          </w:tcPr>
          <w:p>
            <w:pPr>
              <w:pStyle w:val="TableText"/>
              <w:ind w:left="781"/>
              <w:spacing w:before="187" w:line="224" w:lineRule="auto"/>
              <w:rPr/>
            </w:pPr>
            <w:r>
              <w:rPr>
                <w:b/>
                <w:bCs/>
                <w:spacing w:val="-6"/>
              </w:rPr>
              <w:t>产生原因</w:t>
            </w:r>
          </w:p>
        </w:tc>
        <w:tc>
          <w:tcPr>
            <w:shd w:val="clear" w:fill="D7D7D7"/>
            <w:tcW w:w="4815" w:type="dxa"/>
            <w:vAlign w:val="top"/>
          </w:tcPr>
          <w:p>
            <w:pPr>
              <w:pStyle w:val="TableText"/>
              <w:ind w:left="1977"/>
              <w:spacing w:before="187" w:line="224" w:lineRule="auto"/>
              <w:rPr/>
            </w:pPr>
            <w:r>
              <w:rPr>
                <w:b/>
                <w:bCs/>
                <w:spacing w:val="-6"/>
              </w:rPr>
              <w:t>应对措施</w:t>
            </w:r>
          </w:p>
        </w:tc>
      </w:tr>
      <w:tr>
        <w:trPr>
          <w:trHeight w:val="1258" w:hRule="atLeast"/>
        </w:trPr>
        <w:tc>
          <w:tcPr>
            <w:shd w:val="clear" w:fill="D7D7D7"/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5" w:type="dxa"/>
            <w:vAlign w:val="top"/>
          </w:tcPr>
          <w:p>
            <w:pPr>
              <w:pStyle w:val="TableText"/>
              <w:ind w:left="1978"/>
              <w:spacing w:before="132" w:line="225" w:lineRule="auto"/>
              <w:rPr/>
            </w:pPr>
            <w:r>
              <w:rPr>
                <w:spacing w:val="-4"/>
              </w:rPr>
              <w:t>故为零。</w:t>
            </w:r>
          </w:p>
        </w:tc>
      </w:tr>
      <w:tr>
        <w:trPr>
          <w:trHeight w:val="2007" w:hRule="atLeast"/>
        </w:trPr>
        <w:tc>
          <w:tcPr>
            <w:shd w:val="clear" w:fill="D7D7D7"/>
            <w:tcW w:w="128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8"/>
              <w:spacing w:before="72" w:line="225" w:lineRule="auto"/>
              <w:rPr/>
            </w:pPr>
            <w:r>
              <w:rPr>
                <w:b/>
                <w:bCs/>
                <w:spacing w:val="-11"/>
              </w:rPr>
              <w:t>公共</w:t>
            </w:r>
          </w:p>
          <w:p>
            <w:pPr>
              <w:pStyle w:val="TableText"/>
              <w:ind w:left="437"/>
              <w:spacing w:before="129" w:line="233" w:lineRule="auto"/>
              <w:rPr/>
            </w:pPr>
            <w:r>
              <w:rPr>
                <w:b/>
                <w:bCs/>
                <w:spacing w:val="-11"/>
              </w:rPr>
              <w:t>卫生</w:t>
            </w:r>
          </w:p>
        </w:tc>
        <w:tc>
          <w:tcPr>
            <w:tcW w:w="2421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103" w:firstLine="5"/>
              <w:spacing w:before="72" w:line="335" w:lineRule="auto"/>
              <w:rPr/>
            </w:pPr>
            <w:r>
              <w:rPr>
                <w:spacing w:val="-2"/>
              </w:rPr>
              <w:t>生活垃圾、固废等会影</w:t>
            </w:r>
            <w:r>
              <w:rPr/>
              <w:t xml:space="preserve"> </w:t>
            </w:r>
            <w:r>
              <w:rPr>
                <w:spacing w:val="-3"/>
              </w:rPr>
              <w:t>响员工健康与环境</w:t>
            </w:r>
          </w:p>
        </w:tc>
        <w:tc>
          <w:tcPr>
            <w:tcW w:w="4815" w:type="dxa"/>
            <w:vAlign w:val="top"/>
          </w:tcPr>
          <w:p>
            <w:pPr>
              <w:pStyle w:val="TableText"/>
              <w:ind w:left="120" w:right="106"/>
              <w:spacing w:before="132" w:line="313" w:lineRule="auto"/>
              <w:jc w:val="both"/>
              <w:rPr/>
            </w:pPr>
            <w:r>
              <w:rPr>
                <w:spacing w:val="-2"/>
              </w:rPr>
              <w:t>推行自查自纠为主，环境卫生无死角，生活垃圾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废弃物分类存放，</w:t>
            </w:r>
            <w:r>
              <w:rPr>
                <w:rFonts w:ascii="Arial" w:hAnsi="Arial" w:eastAsia="Arial" w:cs="Arial"/>
                <w:spacing w:val="-5"/>
              </w:rPr>
              <w:t>HSE </w:t>
            </w:r>
            <w:r>
              <w:rPr>
                <w:spacing w:val="-5"/>
              </w:rPr>
              <w:t>检查做到每天有检查、当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天整改有提高，奖惩及时兑现；社会监督为辅，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自觉接受社会监督，定期听取周边社区、政府部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门意见，不断改进提高。</w:t>
            </w:r>
          </w:p>
        </w:tc>
      </w:tr>
    </w:tbl>
    <w:p>
      <w:pPr>
        <w:pStyle w:val="BodyText"/>
        <w:ind w:left="604"/>
        <w:spacing w:before="67" w:line="344" w:lineRule="exact"/>
        <w:rPr/>
      </w:pPr>
      <w:r>
        <w:rPr>
          <w:rFonts w:ascii="Arial" w:hAnsi="Arial" w:eastAsia="Arial" w:cs="Arial"/>
          <w:b/>
          <w:bCs/>
          <w:spacing w:val="-2"/>
          <w:position w:val="3"/>
        </w:rPr>
        <w:t>(3)</w:t>
      </w:r>
      <w:r>
        <w:rPr>
          <w:b/>
          <w:bCs/>
          <w:spacing w:val="-2"/>
          <w:position w:val="3"/>
        </w:rPr>
        <w:t>识别和评估相关风险，在合法合规的基础上持续提升</w:t>
      </w:r>
    </w:p>
    <w:p>
      <w:pPr>
        <w:pStyle w:val="BodyText"/>
        <w:ind w:left="128" w:right="111" w:firstLine="510"/>
        <w:spacing w:before="103" w:line="308" w:lineRule="auto"/>
        <w:jc w:val="both"/>
        <w:rPr/>
      </w:pPr>
      <w:r>
        <w:rPr>
          <w:spacing w:val="-5"/>
        </w:rPr>
        <w:t>中辉皮草高层将法律、法规作为必须条件和最低要求的同时，深刻认识到肩</w:t>
      </w:r>
      <w:r>
        <w:rPr>
          <w:spacing w:val="18"/>
        </w:rPr>
        <w:t xml:space="preserve"> </w:t>
      </w:r>
      <w:r>
        <w:rPr>
          <w:spacing w:val="-3"/>
        </w:rPr>
        <w:t>负的社会责任的意义，在识别和评估相关风险的基础上</w:t>
      </w:r>
      <w:r>
        <w:rPr>
          <w:spacing w:val="-4"/>
        </w:rPr>
        <w:t>，建立遵循法律法规要求</w:t>
      </w:r>
      <w:r>
        <w:rPr/>
        <w:t xml:space="preserve"> </w:t>
      </w:r>
      <w:r>
        <w:rPr>
          <w:spacing w:val="-3"/>
        </w:rPr>
        <w:t>和应对相关风险的关键过程及绩效指标，制定预防、控</w:t>
      </w:r>
      <w:r>
        <w:rPr>
          <w:spacing w:val="-4"/>
        </w:rPr>
        <w:t>制程序和改进方案，在持</w:t>
      </w:r>
      <w:r>
        <w:rPr/>
        <w:t xml:space="preserve"> </w:t>
      </w:r>
      <w:r>
        <w:rPr>
          <w:spacing w:val="-2"/>
        </w:rPr>
        <w:t>续改进的基础上达到更高水平。</w:t>
      </w:r>
    </w:p>
    <w:p>
      <w:pPr>
        <w:pStyle w:val="BodyText"/>
        <w:ind w:left="128" w:right="111" w:firstLine="504"/>
        <w:spacing w:before="6" w:line="307" w:lineRule="auto"/>
        <w:jc w:val="both"/>
        <w:rPr/>
      </w:pPr>
      <w:r>
        <w:rPr>
          <w:spacing w:val="-5"/>
        </w:rPr>
        <w:t>以节能减排、保护环境为例：中辉皮草在严格执行</w:t>
      </w:r>
      <w:r>
        <w:rPr>
          <w:rFonts w:ascii="Arial" w:hAnsi="Arial" w:eastAsia="Arial" w:cs="Arial"/>
          <w:spacing w:val="-5"/>
        </w:rPr>
        <w:t>“</w:t>
      </w:r>
      <w:r>
        <w:rPr>
          <w:spacing w:val="-5"/>
        </w:rPr>
        <w:t>环境影响评价</w:t>
      </w:r>
      <w:r>
        <w:rPr>
          <w:rFonts w:ascii="Arial" w:hAnsi="Arial" w:eastAsia="Arial" w:cs="Arial"/>
          <w:spacing w:val="-5"/>
        </w:rPr>
        <w:t>”</w:t>
      </w:r>
      <w:r>
        <w:rPr>
          <w:spacing w:val="-5"/>
        </w:rPr>
        <w:t>和环保</w:t>
      </w:r>
      <w:r>
        <w:rPr>
          <w:rFonts w:ascii="Arial" w:hAnsi="Arial" w:eastAsia="Arial" w:cs="Arial"/>
          <w:spacing w:val="-5"/>
        </w:rPr>
        <w:t>“</w:t>
      </w:r>
      <w:r>
        <w:rPr>
          <w:rFonts w:ascii="Arial" w:hAnsi="Arial" w:eastAsia="Arial" w:cs="Arial"/>
          <w:spacing w:val="-32"/>
        </w:rPr>
        <w:t xml:space="preserve"> </w:t>
      </w:r>
      <w:r>
        <w:rPr>
          <w:spacing w:val="-5"/>
        </w:rPr>
        <w:t>三</w:t>
      </w:r>
      <w:r>
        <w:rPr/>
        <w:t xml:space="preserve"> </w:t>
      </w:r>
      <w:r>
        <w:rPr>
          <w:spacing w:val="1"/>
        </w:rPr>
        <w:t>同时</w:t>
      </w:r>
      <w:r>
        <w:rPr>
          <w:rFonts w:ascii="Arial" w:hAnsi="Arial" w:eastAsia="Arial" w:cs="Arial"/>
          <w:spacing w:val="1"/>
        </w:rPr>
        <w:t>”</w:t>
      </w:r>
      <w:r>
        <w:rPr>
          <w:rFonts w:ascii="Arial" w:hAnsi="Arial" w:eastAsia="Arial" w:cs="Arial"/>
          <w:spacing w:val="-46"/>
        </w:rPr>
        <w:t xml:space="preserve"> </w:t>
      </w:r>
      <w:r>
        <w:rPr>
          <w:spacing w:val="1"/>
        </w:rPr>
        <w:t>制度、严格执行各项环境保护法律法规，落实</w:t>
      </w:r>
      <w:r>
        <w:rPr/>
        <w:t>环保减排、节能降耗的有关</w:t>
      </w:r>
      <w:r>
        <w:rPr/>
        <w:t xml:space="preserve"> </w:t>
      </w:r>
      <w:r>
        <w:rPr>
          <w:spacing w:val="-3"/>
        </w:rPr>
        <w:t>政策的同时，主动加快产品结构调整、大力推动环保和</w:t>
      </w:r>
      <w:r>
        <w:rPr>
          <w:spacing w:val="-4"/>
        </w:rPr>
        <w:t>可回收利用包装盒等优质</w:t>
      </w:r>
      <w:r>
        <w:rPr/>
        <w:t xml:space="preserve"> </w:t>
      </w:r>
      <w:r>
        <w:rPr>
          <w:spacing w:val="-3"/>
        </w:rPr>
        <w:t>高效型产品研发与推广，逐步削减和淘汰落后的传统制</w:t>
      </w:r>
      <w:r>
        <w:rPr>
          <w:spacing w:val="-4"/>
        </w:rPr>
        <w:t>版印刷工艺，使用更加节</w:t>
      </w:r>
      <w:r>
        <w:rPr/>
        <w:t xml:space="preserve"> </w:t>
      </w:r>
      <w:r>
        <w:rPr>
          <w:spacing w:val="-3"/>
        </w:rPr>
        <w:t>能环保的生产工艺；在生产过程中，我们使用环保材料</w:t>
      </w:r>
      <w:r>
        <w:rPr>
          <w:spacing w:val="-4"/>
        </w:rPr>
        <w:t>，有效降低环境污染；以</w:t>
      </w:r>
      <w:r>
        <w:rPr/>
        <w:t xml:space="preserve"> </w:t>
      </w:r>
      <w:r>
        <w:rPr>
          <w:rFonts w:ascii="Arial" w:hAnsi="Arial" w:eastAsia="Arial" w:cs="Arial"/>
          <w:spacing w:val="-2"/>
        </w:rPr>
        <w:t>HSE </w:t>
      </w:r>
      <w:r>
        <w:rPr>
          <w:spacing w:val="-2"/>
        </w:rPr>
        <w:t>职业健康、安全、环境为主线，进一步改善工作环境，提高污染防治和</w:t>
      </w:r>
      <w:r>
        <w:rPr>
          <w:rFonts w:ascii="Arial" w:hAnsi="Arial" w:eastAsia="Arial" w:cs="Arial"/>
          <w:spacing w:val="-2"/>
        </w:rPr>
        <w:t>“</w:t>
      </w:r>
      <w:r>
        <w:rPr>
          <w:rFonts w:ascii="Arial" w:hAnsi="Arial" w:eastAsia="Arial" w:cs="Arial"/>
          <w:spacing w:val="-28"/>
        </w:rPr>
        <w:t xml:space="preserve"> </w:t>
      </w:r>
      <w:r>
        <w:rPr>
          <w:spacing w:val="-2"/>
        </w:rPr>
        <w:t>三</w:t>
      </w:r>
      <w:r>
        <w:rPr/>
        <w:t xml:space="preserve"> </w:t>
      </w:r>
      <w:r>
        <w:rPr>
          <w:spacing w:val="1"/>
        </w:rPr>
        <w:t>废</w:t>
      </w:r>
      <w:r>
        <w:rPr>
          <w:rFonts w:ascii="Arial" w:hAnsi="Arial" w:eastAsia="Arial" w:cs="Arial"/>
          <w:spacing w:val="1"/>
        </w:rPr>
        <w:t>”</w:t>
      </w:r>
      <w:r>
        <w:rPr>
          <w:rFonts w:ascii="Arial" w:hAnsi="Arial" w:eastAsia="Arial" w:cs="Arial"/>
          <w:spacing w:val="-47"/>
        </w:rPr>
        <w:t xml:space="preserve"> </w:t>
      </w:r>
      <w:r>
        <w:rPr>
          <w:spacing w:val="1"/>
        </w:rPr>
        <w:t>综合利用设施的配套水平，加大环境污染治理力度</w:t>
      </w:r>
      <w:r>
        <w:rPr/>
        <w:t>，形成环境保护长效工作</w:t>
      </w:r>
      <w:r>
        <w:rPr/>
        <w:t xml:space="preserve"> </w:t>
      </w:r>
      <w:r>
        <w:rPr>
          <w:spacing w:val="-6"/>
        </w:rPr>
        <w:t>机制。</w:t>
      </w:r>
    </w:p>
    <w:p>
      <w:pPr>
        <w:pStyle w:val="BodyText"/>
        <w:ind w:left="128" w:right="46" w:firstLine="483"/>
        <w:spacing w:before="3" w:line="307" w:lineRule="auto"/>
        <w:jc w:val="both"/>
        <w:rPr/>
      </w:pPr>
      <w:r>
        <w:rPr/>
        <w:t>公司专门成立了</w:t>
      </w:r>
      <w:r>
        <w:rPr>
          <w:spacing w:val="-28"/>
        </w:rPr>
        <w:t xml:space="preserve"> </w:t>
      </w:r>
      <w:r>
        <w:rPr>
          <w:rFonts w:ascii="Arial" w:hAnsi="Arial" w:eastAsia="Arial" w:cs="Arial"/>
        </w:rPr>
        <w:t>HSE</w:t>
      </w:r>
      <w:r>
        <w:rPr>
          <w:rFonts w:ascii="Arial" w:hAnsi="Arial" w:eastAsia="Arial" w:cs="Arial"/>
          <w:spacing w:val="21"/>
        </w:rPr>
        <w:t xml:space="preserve"> </w:t>
      </w:r>
      <w:r>
        <w:rPr/>
        <w:t>办公室，落实</w:t>
      </w:r>
      <w:r>
        <w:rPr>
          <w:spacing w:val="-36"/>
        </w:rPr>
        <w:t xml:space="preserve"> </w:t>
      </w:r>
      <w:r>
        <w:rPr>
          <w:rFonts w:ascii="Arial" w:hAnsi="Arial" w:eastAsia="Arial" w:cs="Arial"/>
        </w:rPr>
        <w:t>HSE </w:t>
      </w:r>
      <w:r>
        <w:rPr/>
        <w:t>职业健康、安全、环境考核奖惩</w:t>
      </w:r>
      <w:r>
        <w:rPr/>
        <w:t xml:space="preserve"> </w:t>
      </w:r>
      <w:r>
        <w:rPr>
          <w:spacing w:val="-8"/>
        </w:rPr>
        <w:t>制度，建立各车间能耗定额指标考核体系，大力开展节能、环保培训和宣传</w:t>
      </w:r>
      <w:r>
        <w:rPr>
          <w:spacing w:val="-9"/>
        </w:rPr>
        <w:t>教育，</w:t>
      </w:r>
      <w:r>
        <w:rPr/>
        <w:t xml:space="preserve"> </w:t>
      </w:r>
      <w:r>
        <w:rPr>
          <w:spacing w:val="-3"/>
        </w:rPr>
        <w:t>瞄准国际一流企业标准，投入专项资金用于环境治理</w:t>
      </w:r>
      <w:r>
        <w:rPr>
          <w:spacing w:val="-4"/>
        </w:rPr>
        <w:t>、新产品研发和新工艺改进</w:t>
      </w:r>
      <w:r>
        <w:rPr/>
        <w:t xml:space="preserve"> </w:t>
      </w:r>
      <w:r>
        <w:rPr>
          <w:spacing w:val="-6"/>
        </w:rPr>
        <w:t>工作。</w:t>
      </w:r>
    </w:p>
    <w:p>
      <w:pPr>
        <w:pStyle w:val="BodyText"/>
        <w:ind w:left="118"/>
        <w:spacing w:line="221" w:lineRule="auto"/>
        <w:outlineLvl w:val="0"/>
        <w:rPr/>
      </w:pPr>
      <w:bookmarkStart w:name="bookmark26" w:id="29"/>
      <w:bookmarkEnd w:id="29"/>
      <w:r>
        <w:rPr>
          <w:rFonts w:ascii="Arial" w:hAnsi="Arial" w:eastAsia="Arial" w:cs="Arial"/>
          <w:b/>
          <w:bCs/>
          <w:spacing w:val="-8"/>
        </w:rPr>
        <w:t>2</w:t>
      </w:r>
      <w:r>
        <w:rPr>
          <w:rFonts w:ascii="Arial" w:hAnsi="Arial" w:eastAsia="Arial" w:cs="Arial"/>
          <w:b/>
          <w:bCs/>
          <w:spacing w:val="-32"/>
        </w:rPr>
        <w:t xml:space="preserve"> </w:t>
      </w:r>
      <w:r>
        <w:rPr>
          <w:b/>
          <w:bCs/>
          <w:spacing w:val="-8"/>
        </w:rPr>
        <w:t>、道德行为</w:t>
      </w:r>
    </w:p>
    <w:p>
      <w:pPr>
        <w:pStyle w:val="BodyText"/>
        <w:ind w:left="131" w:right="111" w:firstLine="477"/>
        <w:spacing w:before="110" w:line="308" w:lineRule="auto"/>
        <w:jc w:val="both"/>
        <w:rPr/>
      </w:pPr>
      <w:r>
        <w:rPr>
          <w:spacing w:val="-4"/>
        </w:rPr>
        <w:t>企业道德行为是组织在决策、行动以及与利益相关方间交往活动中，遵守道</w:t>
      </w:r>
      <w:r>
        <w:rPr>
          <w:spacing w:val="15"/>
        </w:rPr>
        <w:t xml:space="preserve"> </w:t>
      </w:r>
      <w:r>
        <w:rPr>
          <w:spacing w:val="-3"/>
        </w:rPr>
        <w:t>德准则和职业操守的表现。从高层领导到一般</w:t>
      </w:r>
      <w:r>
        <w:rPr>
          <w:spacing w:val="-4"/>
        </w:rPr>
        <w:t>员工都应遵守道德规范，并影响组</w:t>
      </w:r>
      <w:r>
        <w:rPr/>
        <w:t xml:space="preserve"> </w:t>
      </w:r>
      <w:r>
        <w:rPr>
          <w:spacing w:val="-3"/>
        </w:rPr>
        <w:t>织的利益相关方。</w:t>
      </w:r>
    </w:p>
    <w:p>
      <w:pPr>
        <w:pStyle w:val="BodyText"/>
        <w:ind w:left="127" w:right="111" w:firstLine="511"/>
        <w:spacing w:before="4" w:line="307" w:lineRule="auto"/>
        <w:jc w:val="both"/>
        <w:rPr/>
      </w:pPr>
      <w:r>
        <w:rPr>
          <w:spacing w:val="-1"/>
        </w:rPr>
        <w:t>中辉皮草高层领导从自身做起，秉承</w:t>
      </w:r>
      <w:r>
        <w:rPr>
          <w:rFonts w:ascii="Arial" w:hAnsi="Arial" w:eastAsia="Arial" w:cs="Arial"/>
          <w:spacing w:val="-1"/>
        </w:rPr>
        <w:t>“</w:t>
      </w:r>
      <w:r>
        <w:rPr>
          <w:rFonts w:ascii="Arial" w:hAnsi="Arial" w:eastAsia="Arial" w:cs="Arial"/>
          <w:spacing w:val="-23"/>
        </w:rPr>
        <w:t xml:space="preserve"> </w:t>
      </w:r>
      <w:r>
        <w:rPr>
          <w:spacing w:val="-1"/>
        </w:rPr>
        <w:t>以人为本，质量为先，市场为源，诚</w:t>
      </w:r>
      <w:r>
        <w:rPr/>
        <w:t xml:space="preserve"> </w:t>
      </w:r>
      <w:r>
        <w:rPr/>
        <w:t>信为则</w:t>
      </w:r>
      <w:r>
        <w:rPr>
          <w:rFonts w:ascii="Arial" w:hAnsi="Arial" w:eastAsia="Arial" w:cs="Arial"/>
        </w:rPr>
        <w:t>”</w:t>
      </w:r>
      <w:r>
        <w:rPr>
          <w:rFonts w:ascii="Arial" w:hAnsi="Arial" w:eastAsia="Arial" w:cs="Arial"/>
          <w:spacing w:val="-24"/>
        </w:rPr>
        <w:t xml:space="preserve"> </w:t>
      </w:r>
      <w:r>
        <w:rPr/>
        <w:t>的企业宗旨，在公司内外形成了良好的道德行为规范。公司建立并持续</w:t>
      </w:r>
      <w:r>
        <w:rPr/>
        <w:t xml:space="preserve"> </w:t>
      </w:r>
      <w:r>
        <w:rPr>
          <w:spacing w:val="-3"/>
        </w:rPr>
        <w:t>完善企业道德行为检测体系，规范管理、诚信对待顾客，</w:t>
      </w:r>
      <w:r>
        <w:rPr>
          <w:spacing w:val="-4"/>
        </w:rPr>
        <w:t>公正对待供应商，形成</w:t>
      </w:r>
      <w:r>
        <w:rPr/>
        <w:t xml:space="preserve"> </w:t>
      </w:r>
      <w:r>
        <w:rPr>
          <w:spacing w:val="-1"/>
        </w:rPr>
        <w:t>从高层到基层、产业链由上游到下游一整套的评价体系，规范道德行为。</w:t>
      </w:r>
    </w:p>
    <w:p>
      <w:pPr>
        <w:spacing w:line="307" w:lineRule="auto"/>
        <w:sectPr>
          <w:pgSz w:w="11906" w:h="16839"/>
          <w:pgMar w:top="1431" w:right="1690" w:bottom="0" w:left="1690" w:header="0" w:footer="0" w:gutter="0"/>
        </w:sectPr>
        <w:rPr/>
      </w:pPr>
    </w:p>
    <w:p>
      <w:pPr>
        <w:pStyle w:val="BodyText"/>
        <w:ind w:left="508"/>
        <w:spacing w:before="75" w:line="344" w:lineRule="exact"/>
        <w:rPr/>
      </w:pPr>
      <w:r>
        <w:rPr>
          <w:rFonts w:ascii="Arial" w:hAnsi="Arial" w:eastAsia="Arial" w:cs="Arial"/>
          <w:b/>
          <w:bCs/>
          <w:spacing w:val="-3"/>
          <w:position w:val="3"/>
        </w:rPr>
        <w:t>(1)</w:t>
      </w:r>
      <w:r>
        <w:rPr>
          <w:b/>
          <w:bCs/>
          <w:spacing w:val="-3"/>
          <w:position w:val="3"/>
        </w:rPr>
        <w:t>营造诚信守法经营环境</w:t>
      </w:r>
    </w:p>
    <w:p>
      <w:pPr>
        <w:pStyle w:val="BodyText"/>
        <w:ind w:left="32" w:right="62" w:firstLine="479"/>
        <w:spacing w:before="105" w:line="307" w:lineRule="auto"/>
        <w:rPr/>
      </w:pPr>
      <w:r>
        <w:rPr>
          <w:spacing w:val="-4"/>
        </w:rPr>
        <w:t>诚信作为中辉皮草公司组织道德行为中的基本准则。高层领导率先垂范，在</w:t>
      </w:r>
      <w:r>
        <w:rPr>
          <w:spacing w:val="17"/>
        </w:rPr>
        <w:t xml:space="preserve"> </w:t>
      </w:r>
      <w:r>
        <w:rPr>
          <w:spacing w:val="-2"/>
        </w:rPr>
        <w:t>整个组织中倡导诚信、践行诚信。</w:t>
      </w:r>
    </w:p>
    <w:p>
      <w:pPr>
        <w:pStyle w:val="BodyText"/>
        <w:ind w:left="33" w:right="62" w:firstLine="498"/>
        <w:spacing w:line="306" w:lineRule="auto"/>
        <w:jc w:val="both"/>
        <w:rPr/>
      </w:pPr>
      <w:r>
        <w:rPr>
          <w:b/>
          <w:bCs/>
          <w:spacing w:val="-5"/>
        </w:rPr>
        <w:t>员工诚信守法的承诺：</w:t>
      </w:r>
      <w:r>
        <w:rPr>
          <w:spacing w:val="-5"/>
        </w:rPr>
        <w:t>企业与所有员工签订劳动合同的同时，还签订了《基</w:t>
      </w:r>
      <w:r>
        <w:rPr>
          <w:spacing w:val="5"/>
        </w:rPr>
        <w:t xml:space="preserve"> </w:t>
      </w:r>
      <w:r>
        <w:rPr>
          <w:spacing w:val="-3"/>
        </w:rPr>
        <w:t>本行为规范承诺书》，对员工的职业道德、诚信</w:t>
      </w:r>
      <w:r>
        <w:rPr>
          <w:spacing w:val="-4"/>
        </w:rPr>
        <w:t>守法、廉洁自律、保密等进行了</w:t>
      </w:r>
      <w:r>
        <w:rPr/>
        <w:t xml:space="preserve"> </w:t>
      </w:r>
      <w:r>
        <w:rPr>
          <w:spacing w:val="-3"/>
        </w:rPr>
        <w:t>严格规定。并在中辉皮草《企业道德行为规范监督检</w:t>
      </w:r>
      <w:r>
        <w:rPr>
          <w:spacing w:val="-4"/>
        </w:rPr>
        <w:t>查与考核奖惩制度》中，对</w:t>
      </w:r>
      <w:r>
        <w:rPr/>
        <w:t xml:space="preserve"> </w:t>
      </w:r>
      <w:r>
        <w:rPr>
          <w:spacing w:val="-2"/>
        </w:rPr>
        <w:t>员工的诚信守法行为进行了规定：</w:t>
      </w:r>
    </w:p>
    <w:p>
      <w:pPr>
        <w:pStyle w:val="BodyText"/>
        <w:ind w:left="36" w:right="62" w:firstLine="480"/>
        <w:spacing w:before="1" w:line="281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在员工或其他人发生违规、违纪，损害公司利益行为时，对举证举报者</w:t>
      </w:r>
      <w:r>
        <w:rPr>
          <w:spacing w:val="4"/>
        </w:rPr>
        <w:t xml:space="preserve"> </w:t>
      </w:r>
      <w:r>
        <w:rPr>
          <w:spacing w:val="-3"/>
        </w:rPr>
        <w:t>或利益维护人打击报复，造成人身、精神、财</w:t>
      </w:r>
      <w:r>
        <w:rPr>
          <w:spacing w:val="-4"/>
        </w:rPr>
        <w:t>产等损害的，公司将对违规违纪者</w:t>
      </w:r>
      <w:r>
        <w:rPr/>
        <w:t xml:space="preserve"> </w:t>
      </w:r>
      <w:r>
        <w:rPr>
          <w:spacing w:val="-1"/>
        </w:rPr>
        <w:t>予以解除劳动关系，追究其造成损害的责任；</w:t>
      </w:r>
    </w:p>
    <w:p>
      <w:pPr>
        <w:pStyle w:val="BodyText"/>
        <w:ind w:left="26" w:right="64" w:firstLine="490"/>
        <w:spacing w:before="104" w:line="281" w:lineRule="auto"/>
        <w:rPr/>
      </w:pPr>
      <w:r>
        <w:rPr>
          <w:rFonts w:ascii="Wingdings" w:hAnsi="Wingdings" w:eastAsia="Wingdings" w:cs="Wingdings"/>
          <w:spacing w:val="5"/>
        </w:rPr>
        <w:t>l </w:t>
      </w:r>
      <w:r>
        <w:rPr>
          <w:spacing w:val="5"/>
        </w:rPr>
        <w:t>因渎职或过失泄漏公司生产经营或商业技术机密者，视情节程度考核</w:t>
      </w:r>
      <w:r>
        <w:rPr>
          <w:spacing w:val="18"/>
        </w:rPr>
        <w:t xml:space="preserve"> </w:t>
      </w:r>
      <w:r>
        <w:rPr>
          <w:rFonts w:ascii="Arial" w:hAnsi="Arial" w:eastAsia="Arial" w:cs="Arial"/>
        </w:rPr>
        <w:t>500-5000 </w:t>
      </w:r>
      <w:r>
        <w:rPr/>
        <w:t>元／次，对故意者予以解除劳动关系，并要求赔偿公司的遭受的经济</w:t>
      </w:r>
      <w:r>
        <w:rPr>
          <w:spacing w:val="7"/>
        </w:rPr>
        <w:t xml:space="preserve"> </w:t>
      </w:r>
      <w:r>
        <w:rPr>
          <w:spacing w:val="-3"/>
        </w:rPr>
        <w:t>利益损失；</w:t>
      </w:r>
    </w:p>
    <w:p>
      <w:pPr>
        <w:pStyle w:val="BodyText"/>
        <w:ind w:left="40" w:right="64" w:firstLine="475"/>
        <w:spacing w:before="102" w:line="268" w:lineRule="auto"/>
        <w:rPr/>
      </w:pPr>
      <w:r>
        <w:rPr>
          <w:rFonts w:ascii="Wingdings" w:hAnsi="Wingdings" w:eastAsia="Wingdings" w:cs="Wingdings"/>
          <w:spacing w:val="-1"/>
        </w:rPr>
        <w:t>l</w:t>
      </w:r>
      <w:r>
        <w:rPr>
          <w:rFonts w:ascii="Wingdings" w:hAnsi="Wingdings" w:eastAsia="Wingdings" w:cs="Wingdings"/>
          <w:spacing w:val="-30"/>
        </w:rPr>
        <w:t xml:space="preserve"> </w:t>
      </w:r>
      <w:r>
        <w:rPr>
          <w:spacing w:val="-1"/>
        </w:rPr>
        <w:t>利用工作职务之便以权谋私，假公济私，侵吞公司财产者，视情节程度</w:t>
      </w:r>
      <w:r>
        <w:rPr/>
        <w:t xml:space="preserve"> </w:t>
      </w:r>
      <w:r>
        <w:rPr>
          <w:spacing w:val="-1"/>
        </w:rPr>
        <w:t>予以解除劳动关系，并要求赔偿公司的遭受的经济利益损失；</w:t>
      </w:r>
    </w:p>
    <w:p>
      <w:pPr>
        <w:pStyle w:val="BodyText"/>
        <w:ind w:left="39" w:right="62" w:firstLine="477"/>
        <w:spacing w:before="103" w:line="282" w:lineRule="auto"/>
        <w:rPr/>
      </w:pPr>
      <w:r>
        <w:rPr>
          <w:rFonts w:ascii="Wingdings" w:hAnsi="Wingdings" w:eastAsia="Wingdings" w:cs="Wingdings"/>
          <w:spacing w:val="-1"/>
        </w:rPr>
        <w:t>l</w:t>
      </w:r>
      <w:r>
        <w:rPr>
          <w:rFonts w:ascii="Wingdings" w:hAnsi="Wingdings" w:eastAsia="Wingdings" w:cs="Wingdings"/>
          <w:spacing w:val="-30"/>
        </w:rPr>
        <w:t xml:space="preserve"> </w:t>
      </w:r>
      <w:r>
        <w:rPr>
          <w:spacing w:val="-1"/>
        </w:rPr>
        <w:t>利用职权贪污受贿，向利益关联方索要好处，给予通报记过处理，没收</w:t>
      </w:r>
      <w:r>
        <w:rPr/>
        <w:t xml:space="preserve"> </w:t>
      </w:r>
      <w:r>
        <w:rPr>
          <w:spacing w:val="-4"/>
        </w:rPr>
        <w:t>收受的物品、礼券、现金等，并考核</w:t>
      </w:r>
      <w:r>
        <w:rPr>
          <w:spacing w:val="-53"/>
        </w:rPr>
        <w:t xml:space="preserve"> </w:t>
      </w:r>
      <w:r>
        <w:rPr>
          <w:rFonts w:ascii="Arial" w:hAnsi="Arial" w:eastAsia="Arial" w:cs="Arial"/>
          <w:spacing w:val="-4"/>
        </w:rPr>
        <w:t>2 </w:t>
      </w:r>
      <w:r>
        <w:rPr>
          <w:spacing w:val="-4"/>
        </w:rPr>
        <w:t>倍于涉及金额，情节严重者</w:t>
      </w:r>
      <w:r>
        <w:rPr>
          <w:spacing w:val="-5"/>
        </w:rPr>
        <w:t>予以解除劳动</w:t>
      </w:r>
      <w:r>
        <w:rPr/>
        <w:t xml:space="preserve"> </w:t>
      </w:r>
      <w:r>
        <w:rPr>
          <w:spacing w:val="-8"/>
        </w:rPr>
        <w:t>关系；</w:t>
      </w:r>
    </w:p>
    <w:p>
      <w:pPr>
        <w:pStyle w:val="BodyText"/>
        <w:ind w:left="51" w:right="64" w:firstLine="465"/>
        <w:spacing w:before="100" w:line="268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对故意损坏公司重要文件或公物者，予以解除劳动关系，并要求赔偿公</w:t>
      </w:r>
      <w:r>
        <w:rPr>
          <w:spacing w:val="4"/>
        </w:rPr>
        <w:t xml:space="preserve"> </w:t>
      </w:r>
      <w:r>
        <w:rPr>
          <w:spacing w:val="-4"/>
        </w:rPr>
        <w:t>司的遭受的经济损失；</w:t>
      </w:r>
    </w:p>
    <w:p>
      <w:pPr>
        <w:pStyle w:val="BodyText"/>
        <w:spacing w:before="101" w:line="237" w:lineRule="auto"/>
        <w:jc w:val="right"/>
        <w:rPr/>
      </w:pPr>
      <w:r>
        <w:rPr>
          <w:rFonts w:ascii="Wingdings" w:hAnsi="Wingdings" w:eastAsia="Wingdings" w:cs="Wingdings"/>
          <w:spacing w:val="-7"/>
        </w:rPr>
        <w:t>l </w:t>
      </w:r>
      <w:r>
        <w:rPr>
          <w:spacing w:val="-7"/>
        </w:rPr>
        <w:t>对故意制造事故、工伤骗取赔偿，进行敲诈勒索者，予以解除劳动关系；</w:t>
      </w:r>
    </w:p>
    <w:p>
      <w:pPr>
        <w:pStyle w:val="BodyText"/>
        <w:ind w:left="36" w:right="108" w:firstLine="480"/>
        <w:spacing w:before="93" w:line="269" w:lineRule="auto"/>
        <w:rPr/>
      </w:pPr>
      <w:r>
        <w:rPr>
          <w:rFonts w:ascii="Wingdings" w:hAnsi="Wingdings" w:eastAsia="Wingdings" w:cs="Wingdings"/>
          <w:spacing w:val="-5"/>
        </w:rPr>
        <w:t>l </w:t>
      </w:r>
      <w:r>
        <w:rPr>
          <w:spacing w:val="-5"/>
        </w:rPr>
        <w:t>使用虚假证件、资质，</w:t>
      </w:r>
      <w:r>
        <w:rPr>
          <w:spacing w:val="-60"/>
        </w:rPr>
        <w:t xml:space="preserve"> </w:t>
      </w:r>
      <w:r>
        <w:rPr>
          <w:spacing w:val="-5"/>
        </w:rPr>
        <w:t>冒名顶替，隐瞒自身重要情况（如犯罪、吸毒、</w:t>
      </w:r>
      <w:r>
        <w:rPr/>
        <w:t xml:space="preserve"> </w:t>
      </w:r>
      <w:r>
        <w:rPr>
          <w:spacing w:val="-1"/>
        </w:rPr>
        <w:t>参与非法组织、患有严重疾病）的，一旦发现立即解除劳动关系；</w:t>
      </w:r>
    </w:p>
    <w:p>
      <w:pPr>
        <w:pStyle w:val="BodyText"/>
        <w:ind w:left="40" w:right="64" w:firstLine="475"/>
        <w:spacing w:before="101" w:line="283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对道德败坏，通过威胁、诽谤、侮辱、调戏、骚扰等方式妨碍他人，给</w:t>
      </w:r>
      <w:r>
        <w:rPr>
          <w:spacing w:val="4"/>
        </w:rPr>
        <w:t xml:space="preserve"> </w:t>
      </w:r>
      <w:r>
        <w:rPr>
          <w:spacing w:val="-1"/>
        </w:rPr>
        <w:t>予通报记过处理外，考核</w:t>
      </w:r>
      <w:r>
        <w:rPr>
          <w:spacing w:val="-53"/>
        </w:rPr>
        <w:t xml:space="preserve"> </w:t>
      </w:r>
      <w:r>
        <w:rPr>
          <w:rFonts w:ascii="Arial" w:hAnsi="Arial" w:eastAsia="Arial" w:cs="Arial"/>
          <w:spacing w:val="-1"/>
        </w:rPr>
        <w:t>200-500 </w:t>
      </w:r>
      <w:r>
        <w:rPr>
          <w:spacing w:val="-1"/>
        </w:rPr>
        <w:t>元／次，情节严重者予以解除劳动</w:t>
      </w:r>
      <w:r>
        <w:rPr>
          <w:spacing w:val="-2"/>
        </w:rPr>
        <w:t>关系；</w:t>
      </w:r>
    </w:p>
    <w:p>
      <w:pPr>
        <w:pStyle w:val="BodyText"/>
        <w:ind w:left="34" w:right="64" w:firstLine="482"/>
        <w:spacing w:before="65" w:line="26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对怂恿员工怠工或罢工，造谣惑众、恣意闹事、诋毁公司声誉者，予以</w:t>
      </w:r>
      <w:r>
        <w:rPr>
          <w:spacing w:val="4"/>
        </w:rPr>
        <w:t xml:space="preserve"> </w:t>
      </w:r>
      <w:r>
        <w:rPr>
          <w:spacing w:val="-3"/>
        </w:rPr>
        <w:t>解除劳动关系；</w:t>
      </w:r>
    </w:p>
    <w:p>
      <w:pPr>
        <w:pStyle w:val="BodyText"/>
        <w:ind w:left="30" w:right="62" w:firstLine="486"/>
        <w:spacing w:before="98" w:line="269" w:lineRule="auto"/>
        <w:rPr/>
      </w:pPr>
      <w:r>
        <w:rPr>
          <w:rFonts w:ascii="Wingdings" w:hAnsi="Wingdings" w:eastAsia="Wingdings" w:cs="Wingdings"/>
          <w:spacing w:val="-3"/>
        </w:rPr>
        <w:t>l </w:t>
      </w:r>
      <w:r>
        <w:rPr>
          <w:spacing w:val="-3"/>
        </w:rPr>
        <w:t>对偷盗工厂物资者，处以</w:t>
      </w:r>
      <w:r>
        <w:rPr>
          <w:spacing w:val="-37"/>
        </w:rPr>
        <w:t xml:space="preserve"> </w:t>
      </w:r>
      <w:r>
        <w:rPr>
          <w:rFonts w:ascii="Arial" w:hAnsi="Arial" w:eastAsia="Arial" w:cs="Arial"/>
          <w:spacing w:val="-3"/>
        </w:rPr>
        <w:t>2 </w:t>
      </w:r>
      <w:r>
        <w:rPr>
          <w:spacing w:val="-3"/>
        </w:rPr>
        <w:t>倍罚款，并予以解除劳动关系。对行为恶劣</w:t>
      </w:r>
      <w:r>
        <w:rPr/>
        <w:t xml:space="preserve"> </w:t>
      </w:r>
      <w:r>
        <w:rPr>
          <w:spacing w:val="-1"/>
        </w:rPr>
        <w:t>触犯法律的，提交公安司法部门处理；</w:t>
      </w:r>
    </w:p>
    <w:p>
      <w:pPr>
        <w:pStyle w:val="BodyText"/>
        <w:ind w:left="516"/>
        <w:spacing w:before="101" w:line="236" w:lineRule="auto"/>
        <w:rPr/>
      </w:pPr>
      <w:r>
        <w:rPr>
          <w:rFonts w:ascii="Wingdings" w:hAnsi="Wingdings" w:eastAsia="Wingdings" w:cs="Wingdings"/>
          <w:spacing w:val="-8"/>
        </w:rPr>
        <w:t>l </w:t>
      </w:r>
      <w:r>
        <w:rPr>
          <w:spacing w:val="-8"/>
        </w:rPr>
        <w:t>涉嫌违法犯罪的交司法部门追究法律责任。。</w:t>
      </w:r>
    </w:p>
    <w:p>
      <w:pPr>
        <w:pStyle w:val="BodyText"/>
        <w:ind w:left="31" w:right="62" w:firstLine="481"/>
        <w:spacing w:before="102" w:line="308" w:lineRule="auto"/>
        <w:jc w:val="both"/>
        <w:rPr/>
      </w:pPr>
      <w:r>
        <w:rPr>
          <w:b/>
          <w:bCs/>
          <w:spacing w:val="-4"/>
        </w:rPr>
        <w:t>供应商管理：</w:t>
      </w:r>
      <w:r>
        <w:rPr>
          <w:spacing w:val="-4"/>
        </w:rPr>
        <w:t>公司在与供应商签订格式条款采购合同时，本着公平公正的原</w:t>
      </w:r>
      <w:r>
        <w:rPr/>
        <w:t xml:space="preserve"> </w:t>
      </w:r>
      <w:r>
        <w:rPr>
          <w:spacing w:val="-3"/>
        </w:rPr>
        <w:t>则，充分保障供应商和公司的合理利益。公司建立了严格</w:t>
      </w:r>
      <w:r>
        <w:rPr>
          <w:spacing w:val="-4"/>
        </w:rPr>
        <w:t>的供应商评价制度，对</w:t>
      </w:r>
      <w:r>
        <w:rPr/>
        <w:t xml:space="preserve"> </w:t>
      </w:r>
      <w:r>
        <w:rPr>
          <w:spacing w:val="-3"/>
        </w:rPr>
        <w:t>新供应商的资质、诚信记录、质量等进行严格的审查。每</w:t>
      </w:r>
      <w:r>
        <w:rPr>
          <w:spacing w:val="-4"/>
        </w:rPr>
        <w:t>年对所有供应商的诚信</w:t>
      </w:r>
      <w:r>
        <w:rPr/>
        <w:t xml:space="preserve"> </w:t>
      </w:r>
      <w:r>
        <w:rPr>
          <w:spacing w:val="-1"/>
        </w:rPr>
        <w:t>情况进行评估，对出现诚信问题的供应商予以淘汰或处罚。</w:t>
      </w:r>
    </w:p>
    <w:p>
      <w:pPr>
        <w:spacing w:line="308" w:lineRule="auto"/>
        <w:sectPr>
          <w:pgSz w:w="11906" w:h="16839"/>
          <w:pgMar w:top="1431" w:right="1739" w:bottom="0" w:left="1785" w:header="0" w:footer="0" w:gutter="0"/>
        </w:sectPr>
        <w:rPr/>
      </w:pPr>
    </w:p>
    <w:p>
      <w:pPr>
        <w:pStyle w:val="BodyText"/>
        <w:ind w:left="32" w:right="83" w:firstLine="483"/>
        <w:spacing w:before="121" w:line="296" w:lineRule="auto"/>
        <w:jc w:val="both"/>
        <w:rPr/>
      </w:pPr>
      <w:r>
        <w:rPr>
          <w:b/>
          <w:bCs/>
          <w:spacing w:val="-11"/>
        </w:rPr>
        <w:t>客户合同管理：</w:t>
      </w:r>
      <w:r>
        <w:rPr>
          <w:spacing w:val="-11"/>
        </w:rPr>
        <w:t>公司对客户以诚信、公平、守法为原则，制订并认真执</w:t>
      </w:r>
      <w:r>
        <w:rPr>
          <w:spacing w:val="-12"/>
        </w:rPr>
        <w:t>行《采</w:t>
      </w:r>
      <w:r>
        <w:rPr/>
        <w:t xml:space="preserve"> </w:t>
      </w:r>
      <w:r>
        <w:rPr>
          <w:spacing w:val="-3"/>
        </w:rPr>
        <w:t>购合同流程》，对涉及的商务、技术等相关条款由</w:t>
      </w:r>
      <w:r>
        <w:rPr>
          <w:spacing w:val="-4"/>
        </w:rPr>
        <w:t>相关部门进行相应的技术和商</w:t>
      </w:r>
      <w:r>
        <w:rPr/>
        <w:t xml:space="preserve"> </w:t>
      </w:r>
      <w:r>
        <w:rPr>
          <w:spacing w:val="-1"/>
        </w:rPr>
        <w:t>务评审，并由对口分管领导签批，确保公司和客户的利益不受损害。</w:t>
      </w:r>
    </w:p>
    <w:p>
      <w:pPr>
        <w:pStyle w:val="BodyText"/>
        <w:ind w:left="508"/>
        <w:spacing w:line="343" w:lineRule="exact"/>
        <w:rPr/>
      </w:pPr>
      <w:r>
        <w:rPr>
          <w:rFonts w:ascii="Arial" w:hAnsi="Arial" w:eastAsia="Arial" w:cs="Arial"/>
          <w:b/>
          <w:bCs/>
          <w:spacing w:val="-3"/>
          <w:position w:val="3"/>
        </w:rPr>
        <w:t>(2)</w:t>
      </w:r>
      <w:r>
        <w:rPr>
          <w:b/>
          <w:bCs/>
          <w:spacing w:val="-3"/>
          <w:position w:val="3"/>
        </w:rPr>
        <w:t>道德规范的监测</w:t>
      </w:r>
    </w:p>
    <w:p>
      <w:pPr>
        <w:pStyle w:val="BodyText"/>
        <w:ind w:left="34" w:right="83" w:firstLine="479"/>
        <w:spacing w:before="102" w:line="308" w:lineRule="auto"/>
        <w:jc w:val="both"/>
        <w:rPr/>
      </w:pPr>
      <w:r>
        <w:rPr>
          <w:spacing w:val="-4"/>
        </w:rPr>
        <w:t>企业日常运营中的道德行为主要表现为：企业内部对投资方、领导及员工负</w:t>
      </w:r>
      <w:r>
        <w:rPr>
          <w:spacing w:val="15"/>
        </w:rPr>
        <w:t xml:space="preserve"> </w:t>
      </w:r>
      <w:r>
        <w:rPr>
          <w:spacing w:val="-3"/>
        </w:rPr>
        <w:t>责；在企业间对供应商及合作伙伴负责；企业外部</w:t>
      </w:r>
      <w:r>
        <w:rPr>
          <w:spacing w:val="-4"/>
        </w:rPr>
        <w:t>对客户、政府和社会负责。公</w:t>
      </w:r>
      <w:r>
        <w:rPr/>
        <w:t xml:space="preserve"> </w:t>
      </w:r>
      <w:r>
        <w:rPr>
          <w:spacing w:val="-1"/>
        </w:rPr>
        <w:t>司的道德行为融入了公司运营的每个环节，最终凝聚为公司的企业文化。</w:t>
      </w:r>
    </w:p>
    <w:p>
      <w:pPr>
        <w:pStyle w:val="BodyText"/>
        <w:ind w:left="32" w:right="6" w:firstLine="510"/>
        <w:spacing w:before="3" w:line="307" w:lineRule="auto"/>
        <w:jc w:val="both"/>
        <w:rPr/>
      </w:pPr>
      <w:r>
        <w:rPr>
          <w:spacing w:val="-5"/>
        </w:rPr>
        <w:t>中辉皮草公司倡导诚信经营，在质量安全、节能环保、纳税等方面，严格遵</w:t>
      </w:r>
      <w:r>
        <w:rPr>
          <w:spacing w:val="18"/>
        </w:rPr>
        <w:t xml:space="preserve"> </w:t>
      </w:r>
      <w:r>
        <w:rPr>
          <w:spacing w:val="-8"/>
        </w:rPr>
        <w:t>守法律法规、行业标准以及客户要求等道德规范，主动接受员工、投资人、客户、</w:t>
      </w:r>
      <w:r>
        <w:rPr>
          <w:spacing w:val="9"/>
        </w:rPr>
        <w:t xml:space="preserve"> </w:t>
      </w:r>
      <w:r>
        <w:rPr>
          <w:spacing w:val="-1"/>
        </w:rPr>
        <w:t>社会各方的监督、监测，经得起时间与各方的考量。</w:t>
      </w:r>
    </w:p>
    <w:p>
      <w:pPr>
        <w:pStyle w:val="BodyText"/>
        <w:ind w:left="25"/>
        <w:spacing w:line="222" w:lineRule="auto"/>
        <w:outlineLvl w:val="0"/>
        <w:rPr/>
      </w:pPr>
      <w:bookmarkStart w:name="bookmark27" w:id="30"/>
      <w:bookmarkEnd w:id="30"/>
      <w:r>
        <w:rPr>
          <w:rFonts w:ascii="Arial" w:hAnsi="Arial" w:eastAsia="Arial" w:cs="Arial"/>
          <w:b/>
          <w:bCs/>
          <w:spacing w:val="-12"/>
        </w:rPr>
        <w:t>3</w:t>
      </w:r>
      <w:r>
        <w:rPr>
          <w:rFonts w:ascii="Arial" w:hAnsi="Arial" w:eastAsia="Arial" w:cs="Arial"/>
          <w:b/>
          <w:bCs/>
          <w:spacing w:val="-26"/>
        </w:rPr>
        <w:t xml:space="preserve"> </w:t>
      </w:r>
      <w:r>
        <w:rPr>
          <w:b/>
          <w:bCs/>
          <w:spacing w:val="-12"/>
        </w:rPr>
        <w:t>、</w:t>
      </w:r>
      <w:r>
        <w:rPr>
          <w:spacing w:val="-59"/>
        </w:rPr>
        <w:t xml:space="preserve"> </w:t>
      </w:r>
      <w:r>
        <w:rPr>
          <w:b/>
          <w:bCs/>
          <w:spacing w:val="-12"/>
        </w:rPr>
        <w:t>自愿开展公益支持：</w:t>
      </w:r>
    </w:p>
    <w:p>
      <w:pPr>
        <w:pStyle w:val="BodyText"/>
        <w:ind w:left="36" w:firstLine="480"/>
        <w:spacing w:before="111" w:line="306" w:lineRule="auto"/>
        <w:rPr/>
      </w:pPr>
      <w:r>
        <w:rPr>
          <w:spacing w:val="-4"/>
        </w:rPr>
        <w:t>公益支持是组织超越法规和道德承诺之外的社会责任，是组织在资源条件许</w:t>
      </w:r>
      <w:r>
        <w:rPr>
          <w:spacing w:val="11"/>
        </w:rPr>
        <w:t xml:space="preserve"> </w:t>
      </w:r>
      <w:r>
        <w:rPr>
          <w:spacing w:val="-8"/>
        </w:rPr>
        <w:t>可的条件下，提升在社会责任方面的成熟度，是成为卓越企业的表现机会和途径。</w:t>
      </w:r>
    </w:p>
    <w:p>
      <w:pPr>
        <w:pStyle w:val="BodyText"/>
        <w:ind w:left="31" w:firstLine="511"/>
        <w:spacing w:before="3" w:line="308" w:lineRule="auto"/>
        <w:rPr/>
      </w:pPr>
      <w:r>
        <w:rPr>
          <w:spacing w:val="-5"/>
        </w:rPr>
        <w:t>中辉皮草在快速发展的同时，始终牢记回馈社会的责任，将爱心注入企业文</w:t>
      </w:r>
      <w:r>
        <w:rPr>
          <w:spacing w:val="18"/>
        </w:rPr>
        <w:t xml:space="preserve"> </w:t>
      </w:r>
      <w:r>
        <w:rPr>
          <w:spacing w:val="-3"/>
        </w:rPr>
        <w:t>化，用行动回馈社会。公司通过企业捐款、基金会捐款、</w:t>
      </w:r>
      <w:r>
        <w:rPr>
          <w:spacing w:val="-4"/>
        </w:rPr>
        <w:t>捐献抗疫物资等多种形</w:t>
      </w:r>
      <w:r>
        <w:rPr/>
        <w:t xml:space="preserve"> </w:t>
      </w:r>
      <w:r>
        <w:rPr>
          <w:spacing w:val="-8"/>
        </w:rPr>
        <w:t>式开展各类公益活动。同时，公司党政领导高度重视帮助困难职工这一特殊群体。</w:t>
      </w:r>
      <w:r>
        <w:rPr>
          <w:spacing w:val="16"/>
        </w:rPr>
        <w:t xml:space="preserve"> </w:t>
      </w:r>
      <w:r>
        <w:rPr>
          <w:spacing w:val="-1"/>
        </w:rPr>
        <w:t>对少数特困家庭的员工和一些身患重病的员工，每年都给予补助，发放救助金，</w:t>
      </w:r>
      <w:r>
        <w:rPr>
          <w:spacing w:val="3"/>
        </w:rPr>
        <w:t xml:space="preserve"> </w:t>
      </w:r>
      <w:r>
        <w:rPr>
          <w:spacing w:val="-3"/>
        </w:rPr>
        <w:t>使全体员工感受到企业充满爱的氛围。在党员、干部的带</w:t>
      </w:r>
      <w:r>
        <w:rPr>
          <w:spacing w:val="-4"/>
        </w:rPr>
        <w:t>头下，公司广大员工还</w:t>
      </w:r>
      <w:r>
        <w:rPr/>
        <w:t xml:space="preserve"> </w:t>
      </w:r>
      <w:r>
        <w:rPr>
          <w:spacing w:val="-3"/>
        </w:rPr>
        <w:t>充分发扬中华民族帮困济贫的优良传统，多次组织为突发</w:t>
      </w:r>
      <w:r>
        <w:rPr>
          <w:spacing w:val="-4"/>
        </w:rPr>
        <w:t>天灾人祸的员工募集善</w:t>
      </w:r>
      <w:r>
        <w:rPr/>
        <w:t xml:space="preserve"> </w:t>
      </w:r>
      <w:r>
        <w:rPr>
          <w:spacing w:val="-2"/>
        </w:rPr>
        <w:t>款，解决他们燃眉之急。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5926"/>
        <w:spacing w:before="79" w:line="221" w:lineRule="auto"/>
        <w:rPr/>
      </w:pPr>
      <w:r>
        <w:rPr>
          <w:b/>
          <w:bCs/>
          <w:spacing w:val="-4"/>
        </w:rPr>
        <w:t>浙江中辉皮草有限公司</w:t>
      </w:r>
    </w:p>
    <w:p>
      <w:pPr>
        <w:pStyle w:val="BodyText"/>
        <w:ind w:right="19"/>
        <w:spacing w:before="114" w:line="222" w:lineRule="auto"/>
        <w:jc w:val="right"/>
        <w:rPr/>
      </w:pPr>
      <w:r>
        <w:rPr>
          <w:rFonts w:ascii="Arial" w:hAnsi="Arial" w:eastAsia="Arial" w:cs="Arial"/>
          <w:b/>
          <w:bCs/>
          <w:spacing w:val="-6"/>
        </w:rPr>
        <w:t>2025 </w:t>
      </w:r>
      <w:r>
        <w:rPr>
          <w:b/>
          <w:bCs/>
          <w:spacing w:val="-6"/>
        </w:rPr>
        <w:t>年</w:t>
      </w:r>
      <w:r>
        <w:rPr>
          <w:spacing w:val="-47"/>
        </w:rPr>
        <w:t xml:space="preserve"> </w:t>
      </w:r>
      <w:r>
        <w:rPr>
          <w:rFonts w:ascii="Arial" w:hAnsi="Arial" w:eastAsia="Arial" w:cs="Arial"/>
          <w:b/>
          <w:bCs/>
          <w:spacing w:val="-6"/>
        </w:rPr>
        <w:t>02</w:t>
      </w:r>
      <w:r>
        <w:rPr>
          <w:rFonts w:ascii="Arial" w:hAnsi="Arial" w:eastAsia="Arial" w:cs="Arial"/>
          <w:b/>
          <w:bCs/>
          <w:spacing w:val="19"/>
          <w:w w:val="101"/>
        </w:rPr>
        <w:t xml:space="preserve"> </w:t>
      </w:r>
      <w:r>
        <w:rPr>
          <w:b/>
          <w:bCs/>
          <w:spacing w:val="-6"/>
        </w:rPr>
        <w:t>月</w:t>
      </w:r>
      <w:r>
        <w:rPr>
          <w:spacing w:val="-41"/>
        </w:rPr>
        <w:t xml:space="preserve"> </w:t>
      </w:r>
      <w:r>
        <w:rPr>
          <w:rFonts w:ascii="Arial" w:hAnsi="Arial" w:eastAsia="Arial" w:cs="Arial"/>
          <w:b/>
          <w:bCs/>
          <w:spacing w:val="-6"/>
        </w:rPr>
        <w:t>13  </w:t>
      </w:r>
      <w:r>
        <w:rPr>
          <w:b/>
          <w:bCs/>
          <w:spacing w:val="-6"/>
        </w:rPr>
        <w:t>日</w:t>
      </w:r>
    </w:p>
    <w:sectPr>
      <w:pgSz w:w="11906" w:h="16839"/>
      <w:pgMar w:top="1431" w:right="171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71011</dc:creator>
  <dcterms:created xsi:type="dcterms:W3CDTF">2025-06-18T13:37:02Z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2025-06-18T15:30:27</vt:filetime>
  </property>
</Properties>
</file>